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6AC5" w14:textId="77777777" w:rsidR="00EA2BD8" w:rsidRDefault="00EA2BD8">
      <w:pPr>
        <w:pStyle w:val="Ttulo"/>
      </w:pPr>
      <w:bookmarkStart w:id="0" w:name="Matriz_de_Gerenciamento_de_Riscos"/>
      <w:bookmarkEnd w:id="0"/>
    </w:p>
    <w:p w14:paraId="28C4E5F4" w14:textId="70F65F02" w:rsidR="009E0745" w:rsidRDefault="00EA2BD8">
      <w:pPr>
        <w:pStyle w:val="Ttulo"/>
      </w:pPr>
      <w:r>
        <w:t>ANÁLISE E MAPA DE RISCOS</w:t>
      </w:r>
    </w:p>
    <w:p w14:paraId="24B68082" w14:textId="77777777" w:rsidR="009E0745" w:rsidRDefault="007C37AE">
      <w:pPr>
        <w:pStyle w:val="Corpodetexto"/>
        <w:spacing w:before="2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6042285" wp14:editId="17AD3770">
                <wp:simplePos x="0" y="0"/>
                <wp:positionH relativeFrom="page">
                  <wp:posOffset>256286</wp:posOffset>
                </wp:positionH>
                <wp:positionV relativeFrom="paragraph">
                  <wp:posOffset>175367</wp:posOffset>
                </wp:positionV>
                <wp:extent cx="704786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78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7865" h="1270">
                              <a:moveTo>
                                <a:pt x="7047484" y="0"/>
                              </a:moveTo>
                              <a:lnTo>
                                <a:pt x="0" y="0"/>
                              </a:lnTo>
                              <a:lnTo>
                                <a:pt x="0" y="888"/>
                              </a:lnTo>
                              <a:lnTo>
                                <a:pt x="7047484" y="888"/>
                              </a:lnTo>
                              <a:lnTo>
                                <a:pt x="70474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7F7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2CB5E" id="Graphic 2" o:spid="_x0000_s1026" style="position:absolute;margin-left:20.2pt;margin-top:13.8pt;width:554.9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0478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" path="m7047484,l,,,888r7047484,l7047484,xe" fillcolor="#7f7f7f" stroked="f">
                <v:path arrowok="t"/>
                <w10:wrap type="topAndBottom" anchorx="page"/>
              </v:shape>
            </w:pict>
          </mc:Fallback>
        </mc:AlternateContent>
      </w:r>
    </w:p>
    <w:p w14:paraId="74CB02F4" w14:textId="77777777" w:rsidR="00E84712" w:rsidRDefault="00E84712" w:rsidP="00E84712">
      <w:pPr>
        <w:pStyle w:val="Ttulo1"/>
        <w:ind w:left="0" w:firstLine="0"/>
      </w:pPr>
      <w:bookmarkStart w:id="1" w:name="1._Informações_Básicas"/>
      <w:bookmarkEnd w:id="1"/>
    </w:p>
    <w:p w14:paraId="4EBE86CF" w14:textId="5340B776" w:rsidR="009E0745" w:rsidRPr="00EA2BD8" w:rsidRDefault="007C37AE" w:rsidP="00E84712">
      <w:pPr>
        <w:pStyle w:val="Ttulo1"/>
        <w:ind w:left="0" w:firstLine="0"/>
        <w:rPr>
          <w:sz w:val="24"/>
          <w:szCs w:val="24"/>
        </w:rPr>
      </w:pPr>
      <w:r w:rsidRPr="00EA2BD8">
        <w:rPr>
          <w:sz w:val="24"/>
          <w:szCs w:val="24"/>
        </w:rPr>
        <w:t>Informações</w:t>
      </w:r>
      <w:r w:rsidRPr="00EA2BD8">
        <w:rPr>
          <w:spacing w:val="1"/>
          <w:sz w:val="24"/>
          <w:szCs w:val="24"/>
        </w:rPr>
        <w:t xml:space="preserve"> </w:t>
      </w:r>
      <w:r w:rsidRPr="00EA2BD8">
        <w:rPr>
          <w:spacing w:val="-2"/>
          <w:sz w:val="24"/>
          <w:szCs w:val="24"/>
        </w:rPr>
        <w:t>Básicas</w:t>
      </w:r>
    </w:p>
    <w:p w14:paraId="3EC6ADAC" w14:textId="1DB6745C" w:rsidR="006D7624" w:rsidRPr="00EA2BD8" w:rsidRDefault="007C37AE" w:rsidP="00E84712">
      <w:pPr>
        <w:pStyle w:val="Corpodetexto"/>
        <w:ind w:right="792"/>
        <w:rPr>
          <w:rFonts w:ascii="Arial" w:hAnsi="Arial" w:cs="Arial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Número d</w:t>
      </w:r>
      <w:r w:rsidR="009D010E" w:rsidRPr="00EA2BD8">
        <w:rPr>
          <w:rFonts w:ascii="Arial" w:hAnsi="Arial" w:cs="Arial"/>
          <w:w w:val="105"/>
          <w:sz w:val="24"/>
          <w:szCs w:val="24"/>
        </w:rPr>
        <w:t xml:space="preserve">o Mapa </w:t>
      </w:r>
      <w:r w:rsidRPr="00EA2BD8">
        <w:rPr>
          <w:rFonts w:ascii="Arial" w:hAnsi="Arial" w:cs="Arial"/>
          <w:w w:val="105"/>
          <w:sz w:val="24"/>
          <w:szCs w:val="24"/>
        </w:rPr>
        <w:t>de Riscos</w:t>
      </w:r>
      <w:r w:rsidR="00EA2BD8" w:rsidRPr="00EA2BD8">
        <w:rPr>
          <w:rFonts w:ascii="Arial" w:hAnsi="Arial" w:cs="Arial"/>
          <w:w w:val="105"/>
          <w:sz w:val="24"/>
          <w:szCs w:val="24"/>
        </w:rPr>
        <w:t xml:space="preserve"> 00</w:t>
      </w:r>
      <w:r w:rsidR="00624CF6">
        <w:rPr>
          <w:rFonts w:ascii="Arial" w:hAnsi="Arial" w:cs="Arial"/>
          <w:w w:val="105"/>
          <w:sz w:val="24"/>
          <w:szCs w:val="24"/>
        </w:rPr>
        <w:t>9/2026</w:t>
      </w:r>
    </w:p>
    <w:p w14:paraId="3D39869A" w14:textId="4205D536" w:rsidR="006D7624" w:rsidRPr="00EA2BD8" w:rsidRDefault="007C37AE" w:rsidP="00E84712">
      <w:pPr>
        <w:pStyle w:val="Corpodetexto"/>
        <w:ind w:right="792"/>
        <w:rPr>
          <w:rFonts w:ascii="Arial" w:hAnsi="Arial" w:cs="Arial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Responsável pela Edição</w:t>
      </w:r>
      <w:r w:rsidR="00EA2BD8">
        <w:rPr>
          <w:rFonts w:ascii="Arial" w:hAnsi="Arial" w:cs="Arial"/>
          <w:w w:val="105"/>
          <w:sz w:val="24"/>
          <w:szCs w:val="24"/>
        </w:rPr>
        <w:t>:</w:t>
      </w:r>
      <w:r w:rsidR="0075138F">
        <w:rPr>
          <w:rFonts w:ascii="Arial" w:hAnsi="Arial" w:cs="Arial"/>
          <w:w w:val="105"/>
          <w:sz w:val="24"/>
          <w:szCs w:val="24"/>
        </w:rPr>
        <w:t>ARMANDO DE FARIAS NERI</w:t>
      </w:r>
      <w:r w:rsidRPr="00EA2BD8">
        <w:rPr>
          <w:rFonts w:ascii="Arial" w:hAnsi="Arial" w:cs="Arial"/>
          <w:sz w:val="24"/>
          <w:szCs w:val="24"/>
        </w:rPr>
        <w:tab/>
      </w:r>
    </w:p>
    <w:p w14:paraId="74A8DE46" w14:textId="4112740C" w:rsidR="009E0745" w:rsidRPr="00EA2BD8" w:rsidRDefault="007C37AE" w:rsidP="00E84712">
      <w:pPr>
        <w:pStyle w:val="Corpodetexto"/>
        <w:ind w:right="792"/>
        <w:rPr>
          <w:rFonts w:ascii="Arial" w:hAnsi="Arial" w:cs="Arial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Data de Criação</w:t>
      </w:r>
      <w:r w:rsidR="00EA2BD8">
        <w:rPr>
          <w:rFonts w:ascii="Arial" w:hAnsi="Arial" w:cs="Arial"/>
          <w:w w:val="105"/>
          <w:sz w:val="24"/>
          <w:szCs w:val="24"/>
        </w:rPr>
        <w:t xml:space="preserve">: </w:t>
      </w:r>
      <w:r w:rsidR="00251F7C">
        <w:rPr>
          <w:rFonts w:ascii="Arial" w:hAnsi="Arial" w:cs="Arial"/>
          <w:w w:val="105"/>
          <w:sz w:val="24"/>
          <w:szCs w:val="24"/>
        </w:rPr>
        <w:t>13/03/2026</w:t>
      </w:r>
    </w:p>
    <w:p w14:paraId="55B7CF99" w14:textId="3AB01612" w:rsidR="009E0745" w:rsidRDefault="007C37AE" w:rsidP="00E84712">
      <w:pPr>
        <w:pStyle w:val="Corpodetexto"/>
        <w:rPr>
          <w:rFonts w:ascii="Arial" w:hAnsi="Arial" w:cs="Arial"/>
          <w:spacing w:val="-2"/>
          <w:w w:val="105"/>
          <w:sz w:val="24"/>
          <w:szCs w:val="24"/>
        </w:rPr>
      </w:pPr>
      <w:r w:rsidRPr="00EA2BD8">
        <w:rPr>
          <w:rFonts w:ascii="Arial" w:hAnsi="Arial" w:cs="Arial"/>
          <w:w w:val="105"/>
          <w:sz w:val="24"/>
          <w:szCs w:val="24"/>
        </w:rPr>
        <w:t>Objeto</w:t>
      </w:r>
      <w:r w:rsidRPr="00EA2BD8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A2BD8">
        <w:rPr>
          <w:rFonts w:ascii="Arial" w:hAnsi="Arial" w:cs="Arial"/>
          <w:w w:val="105"/>
          <w:sz w:val="24"/>
          <w:szCs w:val="24"/>
        </w:rPr>
        <w:t>da</w:t>
      </w:r>
      <w:r w:rsidRPr="00EA2BD8">
        <w:rPr>
          <w:rFonts w:ascii="Arial" w:hAnsi="Arial" w:cs="Arial"/>
          <w:spacing w:val="-9"/>
          <w:w w:val="105"/>
          <w:sz w:val="24"/>
          <w:szCs w:val="24"/>
        </w:rPr>
        <w:t xml:space="preserve"> </w:t>
      </w:r>
      <w:r w:rsidR="00EA2BD8">
        <w:rPr>
          <w:rFonts w:ascii="Arial" w:hAnsi="Arial" w:cs="Arial"/>
          <w:spacing w:val="-9"/>
          <w:w w:val="105"/>
          <w:sz w:val="24"/>
          <w:szCs w:val="24"/>
        </w:rPr>
        <w:t xml:space="preserve">Análise </w:t>
      </w:r>
      <w:r w:rsidRPr="00EA2BD8">
        <w:rPr>
          <w:rFonts w:ascii="Arial" w:hAnsi="Arial" w:cs="Arial"/>
          <w:w w:val="105"/>
          <w:sz w:val="24"/>
          <w:szCs w:val="24"/>
        </w:rPr>
        <w:t>de</w:t>
      </w:r>
      <w:r w:rsidRPr="00EA2BD8">
        <w:rPr>
          <w:rFonts w:ascii="Arial" w:hAnsi="Arial" w:cs="Arial"/>
          <w:spacing w:val="-10"/>
          <w:w w:val="105"/>
          <w:sz w:val="24"/>
          <w:szCs w:val="24"/>
        </w:rPr>
        <w:t xml:space="preserve"> </w:t>
      </w:r>
      <w:r w:rsidRPr="00EA2BD8">
        <w:rPr>
          <w:rFonts w:ascii="Arial" w:hAnsi="Arial" w:cs="Arial"/>
          <w:spacing w:val="-2"/>
          <w:w w:val="105"/>
          <w:sz w:val="24"/>
          <w:szCs w:val="24"/>
        </w:rPr>
        <w:t>Riscos</w:t>
      </w:r>
      <w:r w:rsidR="00EA2BD8">
        <w:rPr>
          <w:rFonts w:ascii="Arial" w:hAnsi="Arial" w:cs="Arial"/>
          <w:spacing w:val="-2"/>
          <w:w w:val="105"/>
          <w:sz w:val="24"/>
          <w:szCs w:val="24"/>
        </w:rPr>
        <w:t xml:space="preserve">: </w:t>
      </w:r>
      <w:r w:rsidR="00251F7C" w:rsidRPr="00251F7C">
        <w:rPr>
          <w:rFonts w:ascii="Arial" w:hAnsi="Arial" w:cs="Arial"/>
          <w:spacing w:val="-2"/>
          <w:w w:val="105"/>
          <w:sz w:val="24"/>
          <w:szCs w:val="24"/>
        </w:rPr>
        <w:t>CONSTRUÇÃO DE CAPELA VELÓRIO</w:t>
      </w:r>
      <w:r w:rsidR="00251F7C">
        <w:rPr>
          <w:rFonts w:ascii="Arial" w:hAnsi="Arial" w:cs="Arial"/>
          <w:spacing w:val="-2"/>
          <w:w w:val="105"/>
          <w:sz w:val="24"/>
          <w:szCs w:val="24"/>
        </w:rPr>
        <w:t xml:space="preserve"> NO DISTRITO DE GARAPUAVA</w:t>
      </w:r>
      <w:r w:rsidR="00624CF6">
        <w:rPr>
          <w:rFonts w:ascii="Arial" w:hAnsi="Arial" w:cs="Arial"/>
          <w:spacing w:val="-2"/>
          <w:w w:val="105"/>
          <w:sz w:val="24"/>
          <w:szCs w:val="24"/>
        </w:rPr>
        <w:t xml:space="preserve"> – UNAÍ/MG</w:t>
      </w:r>
      <w:bookmarkStart w:id="2" w:name="_GoBack"/>
      <w:bookmarkEnd w:id="2"/>
    </w:p>
    <w:p w14:paraId="648CB795" w14:textId="77777777" w:rsidR="00EA2BD8" w:rsidRPr="00EA2BD8" w:rsidRDefault="00EA2BD8" w:rsidP="00E84712">
      <w:pPr>
        <w:pStyle w:val="Corpodetexto"/>
        <w:rPr>
          <w:rFonts w:ascii="Arial" w:hAnsi="Arial" w:cs="Arial"/>
          <w:sz w:val="24"/>
          <w:szCs w:val="24"/>
        </w:rPr>
      </w:pPr>
    </w:p>
    <w:p w14:paraId="07A400F2" w14:textId="77777777" w:rsidR="009E0745" w:rsidRDefault="009E0745">
      <w:pPr>
        <w:pStyle w:val="Corpodetexto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41"/>
        <w:gridCol w:w="1609"/>
        <w:gridCol w:w="1587"/>
        <w:gridCol w:w="1343"/>
        <w:gridCol w:w="1932"/>
      </w:tblGrid>
      <w:tr w:rsidR="009D010E" w:rsidRPr="008A7435" w14:paraId="686A659A" w14:textId="77777777" w:rsidTr="00E84712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14349332" w14:textId="10BFAEC8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29" w:type="dxa"/>
            <w:shd w:val="clear" w:color="auto" w:fill="F2F2F2" w:themeFill="background1" w:themeFillShade="F2"/>
            <w:vAlign w:val="center"/>
          </w:tcPr>
          <w:p w14:paraId="3FFF9378" w14:textId="3EC6F3B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4AC9462C" w14:textId="3840234B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695EF30" w14:textId="691FCB2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6105B8D0" w14:textId="4CEB18E7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6" w:type="dxa"/>
            <w:shd w:val="clear" w:color="auto" w:fill="F2F2F2" w:themeFill="background1" w:themeFillShade="F2"/>
            <w:vAlign w:val="center"/>
          </w:tcPr>
          <w:p w14:paraId="338FDC21" w14:textId="0C02C42C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9D010E" w:rsidRPr="008A7435" w14:paraId="0D8CF5FB" w14:textId="77777777" w:rsidTr="00E84712">
        <w:trPr>
          <w:jc w:val="center"/>
        </w:trPr>
        <w:tc>
          <w:tcPr>
            <w:tcW w:w="824" w:type="dxa"/>
            <w:vAlign w:val="center"/>
          </w:tcPr>
          <w:p w14:paraId="54C8B32A" w14:textId="12EEDFE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2429" w:type="dxa"/>
            <w:vAlign w:val="center"/>
          </w:tcPr>
          <w:p w14:paraId="328E3384" w14:textId="0DF017C7" w:rsidR="009D010E" w:rsidRPr="008A7435" w:rsidRDefault="009D010E" w:rsidP="000209B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Licitação deserta, fracassada ou impugnação do edital</w:t>
            </w:r>
          </w:p>
        </w:tc>
        <w:tc>
          <w:tcPr>
            <w:tcW w:w="1636" w:type="dxa"/>
            <w:vAlign w:val="center"/>
          </w:tcPr>
          <w:p w14:paraId="145B1FF4" w14:textId="54BBDB65" w:rsidR="009D010E" w:rsidRPr="008A7435" w:rsidRDefault="009D010E" w:rsidP="000209B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Motivos div</w:t>
            </w:r>
            <w:r w:rsidR="000209B3" w:rsidRPr="008A7435">
              <w:rPr>
                <w:rFonts w:asciiTheme="minorHAnsi" w:hAnsiTheme="minorHAnsi" w:cstheme="minorHAnsi"/>
              </w:rPr>
              <w:t>e</w:t>
            </w:r>
            <w:r w:rsidRPr="008A7435">
              <w:rPr>
                <w:rFonts w:asciiTheme="minorHAnsi" w:hAnsiTheme="minorHAnsi" w:cstheme="minorHAnsi"/>
              </w:rPr>
              <w:t>rsos, principalmente os relacionados á exigências do Edital, erros de projetos ou orçameto estimado</w:t>
            </w:r>
          </w:p>
        </w:tc>
        <w:tc>
          <w:tcPr>
            <w:tcW w:w="1628" w:type="dxa"/>
            <w:vAlign w:val="center"/>
          </w:tcPr>
          <w:p w14:paraId="06E594AF" w14:textId="13682C6A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3085A42A" w14:textId="659E06D2" w:rsidR="009D010E" w:rsidRPr="008A7435" w:rsidRDefault="009D010E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6" w:type="dxa"/>
            <w:vAlign w:val="center"/>
          </w:tcPr>
          <w:p w14:paraId="11F7A7A4" w14:textId="65F112A7" w:rsidR="009D010E" w:rsidRPr="0046457B" w:rsidRDefault="00EA2BD8" w:rsidP="005A2D0F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0209B3" w:rsidRPr="008A7435" w14:paraId="4438941B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6C8E651" w14:textId="69F19FFD" w:rsidR="000209B3" w:rsidRPr="008A7435" w:rsidRDefault="000209B3" w:rsidP="000209B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105B46" w:rsidRPr="008A7435" w14:paraId="13384D22" w14:textId="77777777" w:rsidTr="00E84712">
        <w:trPr>
          <w:jc w:val="center"/>
        </w:trPr>
        <w:tc>
          <w:tcPr>
            <w:tcW w:w="9858" w:type="dxa"/>
            <w:gridSpan w:val="6"/>
            <w:vAlign w:val="center"/>
          </w:tcPr>
          <w:p w14:paraId="36D5F0D8" w14:textId="77777777" w:rsidR="00105B46" w:rsidRPr="008A7435" w:rsidRDefault="00105B46" w:rsidP="005A2D0F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Atraso no inicio, consequentemente, na engrega da obra;</w:t>
            </w:r>
          </w:p>
          <w:p w14:paraId="62708F5A" w14:textId="48855DF8" w:rsidR="00105B46" w:rsidRPr="008A7435" w:rsidRDefault="00105B46" w:rsidP="005A2D0F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Retrabalho para alterações necessárias nos documentos da licitação (Projetos, Edital, Termo de Referência, Estudo Técnico Preliminar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Mapa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de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Riscos),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podendo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ainda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gerar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aumento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nos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valores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de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insumos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e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serviços</w:t>
            </w:r>
            <w:r w:rsidRPr="008A7435">
              <w:rPr>
                <w:rFonts w:asciiTheme="minorHAnsi" w:hAnsiTheme="minorHAnsi" w:cstheme="minorHAnsi"/>
                <w:spacing w:val="-3"/>
                <w:w w:val="105"/>
              </w:rPr>
              <w:t xml:space="preserve"> </w:t>
            </w:r>
            <w:r w:rsidRPr="008A7435">
              <w:rPr>
                <w:rFonts w:asciiTheme="minorHAnsi" w:hAnsiTheme="minorHAnsi" w:cstheme="minorHAnsi"/>
                <w:w w:val="105"/>
              </w:rPr>
              <w:t>previstos.</w:t>
            </w:r>
          </w:p>
        </w:tc>
      </w:tr>
      <w:tr w:rsidR="005A2D0F" w:rsidRPr="008A7435" w14:paraId="5E954338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1A342C54" w14:textId="7515DB9B" w:rsidR="005A2D0F" w:rsidRPr="008A7435" w:rsidRDefault="005A2D0F" w:rsidP="000209B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5A2D0F" w:rsidRPr="008A7435" w14:paraId="2858BF2B" w14:textId="77777777" w:rsidTr="00E84712">
        <w:trPr>
          <w:jc w:val="center"/>
        </w:trPr>
        <w:tc>
          <w:tcPr>
            <w:tcW w:w="6517" w:type="dxa"/>
            <w:gridSpan w:val="4"/>
            <w:vAlign w:val="center"/>
          </w:tcPr>
          <w:p w14:paraId="005D49EA" w14:textId="77777777" w:rsidR="005A2D0F" w:rsidRPr="008A7435" w:rsidRDefault="005A2D0F" w:rsidP="00105B4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Ampla divulgação do certame;</w:t>
            </w:r>
          </w:p>
          <w:p w14:paraId="15E9515B" w14:textId="77777777" w:rsidR="005A2D0F" w:rsidRPr="008A7435" w:rsidRDefault="005A2D0F" w:rsidP="00105B4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Análise minuciosa dos projetos por equipe técnica de fiscalização, antes do recebimento, com elaboração de Check-List;</w:t>
            </w:r>
          </w:p>
          <w:p w14:paraId="117D7887" w14:textId="381D6251" w:rsidR="005A2D0F" w:rsidRPr="008A7435" w:rsidRDefault="005A2D0F" w:rsidP="00EA2BD8">
            <w:pPr>
              <w:pStyle w:val="Corpodetexto"/>
              <w:numPr>
                <w:ilvl w:val="0"/>
                <w:numId w:val="12"/>
              </w:numPr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Planejamento da contratação ser realizado por equipe mista, a fim de que todas as exigências necessárias sejam inseridas nos documentos da contratação (Edital, Termo de Referência, Estudo Técnico Preliminar e Mapa de Riscos), visando atender aos normativos e diretrizes.</w:t>
            </w:r>
          </w:p>
        </w:tc>
        <w:tc>
          <w:tcPr>
            <w:tcW w:w="1355" w:type="dxa"/>
            <w:vAlign w:val="center"/>
          </w:tcPr>
          <w:p w14:paraId="158593A2" w14:textId="40296573" w:rsidR="005A2D0F" w:rsidRPr="008A7435" w:rsidRDefault="005A2D0F" w:rsidP="00105B46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6" w:type="dxa"/>
            <w:vAlign w:val="center"/>
          </w:tcPr>
          <w:p w14:paraId="407D775B" w14:textId="6CA1550E" w:rsidR="005A2D0F" w:rsidRPr="008A7435" w:rsidRDefault="005A2D0F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Equipe de Planejamento</w:t>
            </w:r>
          </w:p>
        </w:tc>
      </w:tr>
      <w:tr w:rsidR="005A2D0F" w:rsidRPr="008A7435" w14:paraId="45EFBFE7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1FCAFC4" w14:textId="2300A272" w:rsidR="005A2D0F" w:rsidRPr="008A7435" w:rsidRDefault="005A2D0F" w:rsidP="000209B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5A2D0F" w:rsidRPr="008A7435" w14:paraId="19DA9EA6" w14:textId="77777777" w:rsidTr="00E84712">
        <w:trPr>
          <w:jc w:val="center"/>
        </w:trPr>
        <w:tc>
          <w:tcPr>
            <w:tcW w:w="6517" w:type="dxa"/>
            <w:gridSpan w:val="4"/>
            <w:vAlign w:val="center"/>
          </w:tcPr>
          <w:p w14:paraId="3F212245" w14:textId="4DDC58E6" w:rsidR="005A2D0F" w:rsidRPr="008A7435" w:rsidRDefault="005A2D0F" w:rsidP="005A2D0F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Verificar junto às empresas do ramo de atividade quais seriam os motivos do desinteresse pelo serviço no caso da licitação deserta ou fracassada para uma possível repetição do certame.</w:t>
            </w:r>
          </w:p>
          <w:p w14:paraId="55DF99A9" w14:textId="7ADADBE0" w:rsidR="005A2D0F" w:rsidRPr="008A7435" w:rsidRDefault="005A2D0F" w:rsidP="00EA2BD8">
            <w:pPr>
              <w:pStyle w:val="Corpodetexto"/>
              <w:numPr>
                <w:ilvl w:val="0"/>
                <w:numId w:val="12"/>
              </w:numPr>
              <w:ind w:left="0" w:firstLine="0"/>
              <w:jc w:val="both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Realizar levantamento interno acerca dos motivos que levaram à licitação não ter um resultado favorável e realizar as alterações necessárias.</w:t>
            </w:r>
          </w:p>
        </w:tc>
        <w:tc>
          <w:tcPr>
            <w:tcW w:w="1355" w:type="dxa"/>
            <w:vAlign w:val="center"/>
          </w:tcPr>
          <w:p w14:paraId="7E16D663" w14:textId="5B8C662B" w:rsidR="005A2D0F" w:rsidRPr="008A7435" w:rsidRDefault="005A2D0F" w:rsidP="005A2D0F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6" w:type="dxa"/>
            <w:vAlign w:val="center"/>
          </w:tcPr>
          <w:p w14:paraId="4D2B86AE" w14:textId="61A90C01" w:rsidR="005A2D0F" w:rsidRPr="008A7435" w:rsidRDefault="005A2D0F" w:rsidP="005A2D0F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Equipe de Planejamento</w:t>
            </w:r>
          </w:p>
        </w:tc>
      </w:tr>
    </w:tbl>
    <w:p w14:paraId="0EEA4031" w14:textId="77777777" w:rsidR="009D010E" w:rsidRDefault="009D010E">
      <w:pPr>
        <w:pStyle w:val="Corpodetexto"/>
        <w:spacing w:before="87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48"/>
        <w:gridCol w:w="1593"/>
        <w:gridCol w:w="1597"/>
        <w:gridCol w:w="1343"/>
        <w:gridCol w:w="1931"/>
      </w:tblGrid>
      <w:tr w:rsidR="00FC74BE" w:rsidRPr="008A7435" w14:paraId="61D249D8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0E8261BB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AEC05EC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0BABF10D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5E4B29AE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48AEDA1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60CADECD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FC74BE" w:rsidRPr="008A7435" w14:paraId="5B7DBB6D" w14:textId="77777777" w:rsidTr="00925CF3">
        <w:trPr>
          <w:jc w:val="center"/>
        </w:trPr>
        <w:tc>
          <w:tcPr>
            <w:tcW w:w="824" w:type="dxa"/>
            <w:vAlign w:val="center"/>
          </w:tcPr>
          <w:p w14:paraId="5B67C879" w14:textId="0D91E122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2437" w:type="dxa"/>
            <w:vAlign w:val="center"/>
          </w:tcPr>
          <w:p w14:paraId="37829E1A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Limitação indevida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da competição 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certame.</w:t>
            </w:r>
          </w:p>
        </w:tc>
        <w:tc>
          <w:tcPr>
            <w:tcW w:w="1631" w:type="dxa"/>
            <w:vAlign w:val="center"/>
          </w:tcPr>
          <w:p w14:paraId="28F8249D" w14:textId="77777777" w:rsidR="00FC74BE" w:rsidRPr="00031776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Definição de requisitos de contratação</w:t>
            </w:r>
          </w:p>
          <w:p w14:paraId="52A1545B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indevidos.</w:t>
            </w:r>
          </w:p>
        </w:tc>
        <w:tc>
          <w:tcPr>
            <w:tcW w:w="1628" w:type="dxa"/>
            <w:vAlign w:val="center"/>
          </w:tcPr>
          <w:p w14:paraId="122DFF2D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Planejamento</w:t>
            </w:r>
          </w:p>
        </w:tc>
        <w:tc>
          <w:tcPr>
            <w:tcW w:w="1355" w:type="dxa"/>
            <w:vAlign w:val="center"/>
          </w:tcPr>
          <w:p w14:paraId="09A32C34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53E38BF9" w14:textId="033C8A62" w:rsidR="00FC74BE" w:rsidRPr="0046457B" w:rsidRDefault="00EA2BD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FC74BE" w:rsidRPr="008A7435" w14:paraId="7BBFAF15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18C3AFD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FC74BE" w:rsidRPr="008A7435" w14:paraId="29136BCF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03ACBB29" w14:textId="77777777" w:rsidR="00FC74BE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Redução da competição, com impactos no preço da contratação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1494BC95" w14:textId="77777777" w:rsidR="00FC74BE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Direcionamento involuntário para um grupo de fornecedores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FC74BE" w:rsidRPr="008A7435" w14:paraId="65373B41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91BA935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FC74BE" w:rsidRPr="008A7435" w14:paraId="049A0C49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12E92720" w14:textId="77777777" w:rsidR="00FC74BE" w:rsidRPr="00FC74BE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Elaboração de Estudo Técnico Preliminar pela equipe de planejamento da contratação,</w:t>
            </w:r>
          </w:p>
          <w:p w14:paraId="158EA96E" w14:textId="77777777" w:rsidR="00FC74BE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com apresentação de justificativa para os requisitos de contratação.</w:t>
            </w:r>
          </w:p>
        </w:tc>
        <w:tc>
          <w:tcPr>
            <w:tcW w:w="1355" w:type="dxa"/>
            <w:vAlign w:val="center"/>
          </w:tcPr>
          <w:p w14:paraId="1D069A49" w14:textId="77777777" w:rsidR="00FC74BE" w:rsidRPr="008A7435" w:rsidRDefault="00FC74BE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1599446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 Técnica</w:t>
            </w:r>
          </w:p>
        </w:tc>
      </w:tr>
      <w:tr w:rsidR="00FC74BE" w:rsidRPr="008A7435" w14:paraId="436E2CEB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4D6119B" w14:textId="77777777" w:rsidR="00FC74BE" w:rsidRPr="008A7435" w:rsidRDefault="00FC74BE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FC74BE" w:rsidRPr="008A7435" w14:paraId="4286065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74BE0364" w14:textId="77777777" w:rsidR="00FC74BE" w:rsidRPr="00FC74BE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FC74BE">
              <w:rPr>
                <w:rFonts w:asciiTheme="minorHAnsi" w:eastAsiaTheme="minorHAnsi" w:hAnsiTheme="minorHAnsi" w:cstheme="minorHAnsi"/>
                <w:lang w:val="pt-BR"/>
              </w:rPr>
              <w:t xml:space="preserve">Não aceitação de proposta superior ao preço de referência. </w:t>
            </w:r>
          </w:p>
          <w:p w14:paraId="3895133B" w14:textId="77777777" w:rsidR="00FC74BE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FC74BE">
              <w:rPr>
                <w:rFonts w:asciiTheme="minorHAnsi" w:eastAsiaTheme="minorHAnsi" w:hAnsiTheme="minorHAnsi" w:cstheme="minorHAnsi"/>
                <w:lang w:val="pt-BR"/>
              </w:rPr>
              <w:t>Revisão do Edital, Termo de Referência, Estudo Técnico Preliminar e Mapa de Riscos,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FC74BE">
              <w:rPr>
                <w:rFonts w:asciiTheme="minorHAnsi" w:eastAsiaTheme="minorHAnsi" w:hAnsiTheme="minorHAnsi" w:cstheme="minorHAnsi"/>
                <w:lang w:val="pt-BR"/>
              </w:rPr>
              <w:t>visando corrigir as falhas que resultaram no insucesso do certame.</w:t>
            </w:r>
          </w:p>
        </w:tc>
        <w:tc>
          <w:tcPr>
            <w:tcW w:w="1355" w:type="dxa"/>
            <w:vAlign w:val="center"/>
          </w:tcPr>
          <w:p w14:paraId="4A0F9AAC" w14:textId="77777777" w:rsidR="00FC74BE" w:rsidRPr="008A7435" w:rsidRDefault="00FC74BE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53AD82F6" w14:textId="77777777" w:rsidR="00FC74BE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 Técnica e Equipe de Planejamento</w:t>
            </w:r>
          </w:p>
        </w:tc>
      </w:tr>
    </w:tbl>
    <w:p w14:paraId="1CAA32DD" w14:textId="77777777" w:rsidR="00FC74BE" w:rsidRDefault="00FC74BE">
      <w:pPr>
        <w:pStyle w:val="Corpodetexto"/>
        <w:spacing w:before="87"/>
      </w:pPr>
    </w:p>
    <w:p w14:paraId="12A273D1" w14:textId="77777777" w:rsidR="00EA2BD8" w:rsidRDefault="00EA2BD8">
      <w:pPr>
        <w:pStyle w:val="Corpodetexto"/>
        <w:spacing w:before="87"/>
      </w:pPr>
    </w:p>
    <w:p w14:paraId="7D41D491" w14:textId="77777777" w:rsidR="00EA2BD8" w:rsidRDefault="00EA2BD8">
      <w:pPr>
        <w:pStyle w:val="Corpodetexto"/>
        <w:spacing w:before="87"/>
      </w:pPr>
    </w:p>
    <w:p w14:paraId="6184AEFE" w14:textId="77777777" w:rsidR="00EA2BD8" w:rsidRDefault="00EA2BD8">
      <w:pPr>
        <w:pStyle w:val="Corpodetexto"/>
        <w:spacing w:before="87"/>
      </w:pPr>
    </w:p>
    <w:p w14:paraId="3A3A2AE7" w14:textId="77777777" w:rsidR="00EA2BD8" w:rsidRDefault="00EA2BD8">
      <w:pPr>
        <w:pStyle w:val="Corpodetexto"/>
        <w:spacing w:before="87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52"/>
        <w:gridCol w:w="1625"/>
        <w:gridCol w:w="1584"/>
        <w:gridCol w:w="1342"/>
        <w:gridCol w:w="1909"/>
      </w:tblGrid>
      <w:tr w:rsidR="00031776" w:rsidRPr="008A7435" w14:paraId="73A53494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67AD5E48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bookmarkStart w:id="3" w:name="2._Histórico_de_Revisões"/>
            <w:bookmarkStart w:id="4" w:name="3._Riscos_Identificados"/>
            <w:bookmarkEnd w:id="3"/>
            <w:bookmarkEnd w:id="4"/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0106EB1E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01769427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D1E3CC3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4C0DEAB4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4CF1CF2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3A58182E" w14:textId="77777777" w:rsidTr="00925CF3">
        <w:trPr>
          <w:jc w:val="center"/>
        </w:trPr>
        <w:tc>
          <w:tcPr>
            <w:tcW w:w="824" w:type="dxa"/>
            <w:vAlign w:val="center"/>
          </w:tcPr>
          <w:p w14:paraId="23DF060E" w14:textId="337DDD2A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2437" w:type="dxa"/>
            <w:vAlign w:val="center"/>
          </w:tcPr>
          <w:p w14:paraId="3DF81D54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Falta de recursos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orçamentários para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execução 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serviços</w:t>
            </w:r>
          </w:p>
        </w:tc>
        <w:tc>
          <w:tcPr>
            <w:tcW w:w="1631" w:type="dxa"/>
            <w:vAlign w:val="center"/>
          </w:tcPr>
          <w:p w14:paraId="7289FBF9" w14:textId="77777777" w:rsidR="00031776" w:rsidRPr="00031776" w:rsidRDefault="00031776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Não liberação de recurso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orçamentário para assinatura do contrato,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 xml:space="preserve">ou ainda acontecer o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contingenciamentos</w:t>
            </w:r>
          </w:p>
          <w:p w14:paraId="32948535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 xml:space="preserve">do recurso </w:t>
            </w:r>
            <w:r>
              <w:rPr>
                <w:rFonts w:asciiTheme="minorHAnsi" w:hAnsiTheme="minorHAnsi" w:cstheme="minorHAnsi"/>
              </w:rPr>
              <w:t xml:space="preserve"> d</w:t>
            </w:r>
            <w:r w:rsidRPr="00031776">
              <w:rPr>
                <w:rFonts w:asciiTheme="minorHAnsi" w:hAnsiTheme="minorHAnsi" w:cstheme="minorHAnsi"/>
              </w:rPr>
              <w:t>isponível.</w:t>
            </w:r>
          </w:p>
        </w:tc>
        <w:tc>
          <w:tcPr>
            <w:tcW w:w="1628" w:type="dxa"/>
            <w:vAlign w:val="center"/>
          </w:tcPr>
          <w:p w14:paraId="06C6FE93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1B21095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5D705ACB" w14:textId="18A87BCF" w:rsidR="00031776" w:rsidRPr="0046457B" w:rsidRDefault="00EA2BD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031776" w:rsidRPr="008A7435" w14:paraId="1F3F9E17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0A46EE8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37D0BFAC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473CE974" w14:textId="05ED1F45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Prejuízos à administração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06D4F37E" w14:textId="74D556E8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Perda da proposta mais vantajosa para a administração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328DCEEA" w14:textId="08818DF1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Impossibilidade da execução da obra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66A089BB" w14:textId="76304864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Estagnação do desenvolvimento do Campus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031776" w:rsidRPr="008A7435" w14:paraId="24C49916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E56032C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220B771C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60C7ED9" w14:textId="77777777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Garantir que o recurso para a contratação informado no processo esteja disponível ao</w:t>
            </w:r>
          </w:p>
          <w:p w14:paraId="25319C43" w14:textId="286AFA30" w:rsidR="00031776" w:rsidRPr="008A7435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final da licitação.</w:t>
            </w:r>
          </w:p>
        </w:tc>
        <w:tc>
          <w:tcPr>
            <w:tcW w:w="1355" w:type="dxa"/>
            <w:vAlign w:val="center"/>
          </w:tcPr>
          <w:p w14:paraId="7B4483D0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E81BBBA" w14:textId="113AA15E" w:rsidR="00031776" w:rsidRPr="009F2268" w:rsidRDefault="00EA2BD8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9F2268">
              <w:rPr>
                <w:rFonts w:asciiTheme="minorHAnsi" w:hAnsiTheme="minorHAnsi" w:cstheme="minorHAnsi"/>
              </w:rPr>
              <w:t>Secretaria</w:t>
            </w:r>
          </w:p>
        </w:tc>
      </w:tr>
      <w:tr w:rsidR="00031776" w:rsidRPr="008A7435" w14:paraId="6EAC204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CE52AEA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238FB8A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614A4646" w14:textId="77777777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Buscar alternativas junto à administração, objetivando a descentralização de recursos</w:t>
            </w:r>
          </w:p>
          <w:p w14:paraId="5C5E683B" w14:textId="7976D6E0" w:rsidR="00031776" w:rsidRPr="008A7435" w:rsidRDefault="00031776" w:rsidP="00031776">
            <w:pPr>
              <w:pStyle w:val="Corpodetexto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orçamentários para a confecção do Empenho e assinatura do Contrato.</w:t>
            </w:r>
          </w:p>
        </w:tc>
        <w:tc>
          <w:tcPr>
            <w:tcW w:w="1355" w:type="dxa"/>
            <w:vAlign w:val="center"/>
          </w:tcPr>
          <w:p w14:paraId="2CD17AC6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B5FC183" w14:textId="24F63E12" w:rsidR="00031776" w:rsidRPr="008A7435" w:rsidRDefault="009F2268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Secretaria</w:t>
            </w:r>
          </w:p>
        </w:tc>
      </w:tr>
    </w:tbl>
    <w:p w14:paraId="37346ACA" w14:textId="48B0703D" w:rsidR="0046457B" w:rsidRDefault="0046457B">
      <w:pPr>
        <w:rPr>
          <w:rFonts w:ascii="Arial" w:eastAsia="Arial" w:hAnsi="Arial" w:cs="Arial"/>
          <w:b/>
          <w:bCs/>
          <w:sz w:val="19"/>
          <w:szCs w:val="19"/>
        </w:rPr>
      </w:pPr>
    </w:p>
    <w:p w14:paraId="18ABA20F" w14:textId="77777777" w:rsidR="00031776" w:rsidRDefault="00031776">
      <w:pPr>
        <w:rPr>
          <w:rFonts w:ascii="Arial" w:eastAsia="Arial" w:hAnsi="Arial" w:cs="Arial"/>
          <w:b/>
          <w:bCs/>
          <w:sz w:val="19"/>
          <w:szCs w:val="19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56"/>
        <w:gridCol w:w="1599"/>
        <w:gridCol w:w="1588"/>
        <w:gridCol w:w="1343"/>
        <w:gridCol w:w="1925"/>
      </w:tblGrid>
      <w:tr w:rsidR="006D7624" w:rsidRPr="008A7435" w14:paraId="3A14E899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0BC37222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3FE3BF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2B4F8D16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5E43F5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405F995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2E8B8909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38DAAA0D" w14:textId="77777777" w:rsidTr="00925CF3">
        <w:trPr>
          <w:jc w:val="center"/>
        </w:trPr>
        <w:tc>
          <w:tcPr>
            <w:tcW w:w="824" w:type="dxa"/>
            <w:vAlign w:val="center"/>
          </w:tcPr>
          <w:p w14:paraId="4F2C169D" w14:textId="60E2F360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2437" w:type="dxa"/>
            <w:vAlign w:val="center"/>
          </w:tcPr>
          <w:p w14:paraId="696C677D" w14:textId="77777777" w:rsidR="006D7624" w:rsidRPr="006D7624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Proposta 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Concorrência Com</w:t>
            </w:r>
          </w:p>
          <w:p w14:paraId="7ECB1A2C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Valor Muito Inferior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ao do Mercado.</w:t>
            </w:r>
          </w:p>
        </w:tc>
        <w:tc>
          <w:tcPr>
            <w:tcW w:w="1631" w:type="dxa"/>
            <w:vAlign w:val="center"/>
          </w:tcPr>
          <w:p w14:paraId="50B7FC2D" w14:textId="77777777" w:rsidR="006D7624" w:rsidRPr="006D7624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Grande quantidade de empresas</w:t>
            </w:r>
          </w:p>
          <w:p w14:paraId="3D521D4B" w14:textId="77777777" w:rsidR="006D7624" w:rsidRPr="006D7624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concorrendo. Falta de experiência ou</w:t>
            </w:r>
          </w:p>
          <w:p w14:paraId="123AA303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competência da empresa em licitações.</w:t>
            </w:r>
          </w:p>
        </w:tc>
        <w:tc>
          <w:tcPr>
            <w:tcW w:w="1628" w:type="dxa"/>
            <w:vAlign w:val="center"/>
          </w:tcPr>
          <w:p w14:paraId="6E8C589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19309DE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7925C3EF" w14:textId="77777777" w:rsidR="006D7624" w:rsidRPr="0046457B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6D7624" w:rsidRPr="008A7435" w14:paraId="093B902A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7BA82E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6A61A4C7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4D1644FE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Obra abandonada, inacabada Má qualidade dos materiais executados Mão de obra desqualificada.</w:t>
            </w:r>
          </w:p>
        </w:tc>
      </w:tr>
      <w:tr w:rsidR="006D7624" w:rsidRPr="008A7435" w14:paraId="4D52EAE9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EFB64B3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7C37AE" w:rsidRPr="008A7435" w14:paraId="01697318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10ADC38" w14:textId="77777777" w:rsidR="006D7624" w:rsidRPr="006D7624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Verificar a proposta da empresa vencedora e analisar o risco na execução em</w:t>
            </w:r>
          </w:p>
          <w:p w14:paraId="18AEEF38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detrimento de preços inexequíveis.</w:t>
            </w:r>
          </w:p>
        </w:tc>
        <w:tc>
          <w:tcPr>
            <w:tcW w:w="1355" w:type="dxa"/>
            <w:vAlign w:val="center"/>
          </w:tcPr>
          <w:p w14:paraId="0A1BE488" w14:textId="77777777" w:rsidR="006D7624" w:rsidRPr="006D7624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6B1AE25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Agente de Contratação</w:t>
            </w:r>
          </w:p>
        </w:tc>
      </w:tr>
      <w:tr w:rsidR="006D7624" w:rsidRPr="008A7435" w14:paraId="1D593E15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5710F0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7C37AE" w:rsidRPr="008A7435" w14:paraId="115CBE8F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3AF6AB9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6D7624">
              <w:rPr>
                <w:rFonts w:asciiTheme="minorHAnsi" w:eastAsiaTheme="minorHAnsi" w:hAnsiTheme="minorHAnsi" w:cstheme="minorHAnsi"/>
                <w:lang w:val="pt-BR"/>
              </w:rPr>
              <w:t>Desclassificar a empresa se entender que os valores estejam inexequíveis. O § 4º do art. 59 da lei 14133/21, estabelece que: “no caso de obras e serviços de engenharia serão consideradas inexequíveis as propostas cujos valores forem inferiores a 75%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6D7624">
              <w:rPr>
                <w:rFonts w:asciiTheme="minorHAnsi" w:eastAsiaTheme="minorHAnsi" w:hAnsiTheme="minorHAnsi" w:cstheme="minorHAnsi"/>
                <w:lang w:val="pt-BR"/>
              </w:rPr>
              <w:t>(setenta e cinco por cento) do valor orçado pela Administração.”</w:t>
            </w:r>
          </w:p>
        </w:tc>
        <w:tc>
          <w:tcPr>
            <w:tcW w:w="1355" w:type="dxa"/>
            <w:vAlign w:val="center"/>
          </w:tcPr>
          <w:p w14:paraId="7B9DEC6E" w14:textId="77777777" w:rsidR="006D7624" w:rsidRPr="006D7624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484451F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Agente de Contratação</w:t>
            </w:r>
          </w:p>
        </w:tc>
      </w:tr>
    </w:tbl>
    <w:p w14:paraId="7062722F" w14:textId="77777777" w:rsidR="006D7624" w:rsidRDefault="006D7624">
      <w:pPr>
        <w:rPr>
          <w:rFonts w:ascii="Arial" w:eastAsia="Arial" w:hAnsi="Arial" w:cs="Arial"/>
          <w:b/>
          <w:bCs/>
          <w:sz w:val="19"/>
          <w:szCs w:val="19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65"/>
        <w:gridCol w:w="1595"/>
        <w:gridCol w:w="1586"/>
        <w:gridCol w:w="1342"/>
        <w:gridCol w:w="1923"/>
      </w:tblGrid>
      <w:tr w:rsidR="006D7624" w:rsidRPr="008A7435" w14:paraId="4CF96F81" w14:textId="77777777" w:rsidTr="00E84712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4E9C665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110082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3F1692F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601202A6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2DFC751F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4925DF6F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2FD964ED" w14:textId="77777777" w:rsidTr="00E84712">
        <w:trPr>
          <w:jc w:val="center"/>
        </w:trPr>
        <w:tc>
          <w:tcPr>
            <w:tcW w:w="824" w:type="dxa"/>
            <w:vAlign w:val="center"/>
          </w:tcPr>
          <w:p w14:paraId="18377AF6" w14:textId="3A0EB282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5</w:t>
            </w:r>
          </w:p>
        </w:tc>
        <w:tc>
          <w:tcPr>
            <w:tcW w:w="2437" w:type="dxa"/>
            <w:vAlign w:val="center"/>
          </w:tcPr>
          <w:p w14:paraId="2374F3B4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Execução da obra abaixo do padrão exigido na contratação</w:t>
            </w:r>
          </w:p>
        </w:tc>
        <w:tc>
          <w:tcPr>
            <w:tcW w:w="1631" w:type="dxa"/>
            <w:vAlign w:val="center"/>
          </w:tcPr>
          <w:p w14:paraId="58B60D0B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Gestão do contrato em desacordo com normas técnicas, legislações vigentes, projeto licitado e Edital</w:t>
            </w:r>
          </w:p>
        </w:tc>
        <w:tc>
          <w:tcPr>
            <w:tcW w:w="1628" w:type="dxa"/>
            <w:vAlign w:val="center"/>
          </w:tcPr>
          <w:p w14:paraId="5B1F31D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Gestão de Contrato</w:t>
            </w:r>
          </w:p>
        </w:tc>
        <w:tc>
          <w:tcPr>
            <w:tcW w:w="1355" w:type="dxa"/>
            <w:vAlign w:val="center"/>
          </w:tcPr>
          <w:p w14:paraId="56C8E771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Contratada</w:t>
            </w:r>
          </w:p>
        </w:tc>
        <w:tc>
          <w:tcPr>
            <w:tcW w:w="1983" w:type="dxa"/>
            <w:vAlign w:val="center"/>
          </w:tcPr>
          <w:p w14:paraId="7463B310" w14:textId="77777777" w:rsidR="006D7624" w:rsidRPr="0046457B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6457B"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6D7624" w:rsidRPr="008A7435" w14:paraId="51514CB1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201922B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2F5B1FDD" w14:textId="77777777" w:rsidTr="00E84712">
        <w:trPr>
          <w:jc w:val="center"/>
        </w:trPr>
        <w:tc>
          <w:tcPr>
            <w:tcW w:w="9858" w:type="dxa"/>
            <w:gridSpan w:val="6"/>
            <w:vAlign w:val="center"/>
          </w:tcPr>
          <w:p w14:paraId="36F810AC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Atrasos para conclusão da obra decorrentes da necessidade de refazer os serviços;</w:t>
            </w:r>
          </w:p>
          <w:p w14:paraId="65A45F50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Desistência da contratada por não conseguir atingir os requisitos de qualidade exigidos na contratação.</w:t>
            </w:r>
          </w:p>
          <w:p w14:paraId="6DE96F2E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</w:rPr>
              <w:t>Aumento do volume de trabalho da comissão, exigindo produção de documentos e notificações; gerando desgaste na relação entre comissão de fiscalização e contratada.</w:t>
            </w:r>
          </w:p>
        </w:tc>
      </w:tr>
      <w:tr w:rsidR="006D7624" w:rsidRPr="008A7435" w14:paraId="600C2E70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5E22758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7D939354" w14:textId="77777777" w:rsidTr="00E84712">
        <w:trPr>
          <w:jc w:val="center"/>
        </w:trPr>
        <w:tc>
          <w:tcPr>
            <w:tcW w:w="6520" w:type="dxa"/>
            <w:gridSpan w:val="4"/>
            <w:vAlign w:val="center"/>
          </w:tcPr>
          <w:p w14:paraId="4E5E65DD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Utilizar instrumentos de medição de resultados para avaliação da qualidade dos serviços;</w:t>
            </w:r>
          </w:p>
          <w:p w14:paraId="1676ADB3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 xml:space="preserve">Realizar a fiscalização dos serviços com a frequência especificada no contrato, observando se as especificações de materiais e manuais técnicos do projeto estão compatíveis com os serviços executados; de forma a corrigir tempestivamente eventuais serviços realizados em </w:t>
            </w:r>
            <w:r w:rsidRPr="008A7435">
              <w:rPr>
                <w:rFonts w:asciiTheme="minorHAnsi" w:eastAsiaTheme="minorHAnsi" w:hAnsiTheme="minorHAnsi" w:cstheme="minorHAnsi"/>
                <w:lang w:val="pt-BR"/>
              </w:rPr>
              <w:lastRenderedPageBreak/>
              <w:t>desacordo com o projeto e Edital.</w:t>
            </w:r>
          </w:p>
          <w:p w14:paraId="61F25A68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Analisar criteriosamente a capacidade técnica de todas as concorrentes convocadas no certame.</w:t>
            </w:r>
          </w:p>
        </w:tc>
        <w:tc>
          <w:tcPr>
            <w:tcW w:w="1355" w:type="dxa"/>
            <w:vAlign w:val="center"/>
          </w:tcPr>
          <w:p w14:paraId="29833255" w14:textId="77777777" w:rsidR="006D7624" w:rsidRPr="008A7435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Responsável:</w:t>
            </w:r>
          </w:p>
        </w:tc>
        <w:tc>
          <w:tcPr>
            <w:tcW w:w="1983" w:type="dxa"/>
            <w:vAlign w:val="center"/>
          </w:tcPr>
          <w:p w14:paraId="292EA59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786555DD" w14:textId="77777777" w:rsidTr="00E84712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187F8ED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Ações de Contingência</w:t>
            </w:r>
          </w:p>
        </w:tc>
      </w:tr>
      <w:tr w:rsidR="006D7624" w:rsidRPr="008A7435" w14:paraId="6AA728A4" w14:textId="77777777" w:rsidTr="00E84712">
        <w:trPr>
          <w:jc w:val="center"/>
        </w:trPr>
        <w:tc>
          <w:tcPr>
            <w:tcW w:w="6520" w:type="dxa"/>
            <w:gridSpan w:val="4"/>
            <w:vAlign w:val="center"/>
          </w:tcPr>
          <w:p w14:paraId="629C0136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 xml:space="preserve">Notificar prontamente a Contratada sempre que verificada a necessidade de correção de algum serviço já executado; </w:t>
            </w:r>
          </w:p>
          <w:p w14:paraId="15E74D43" w14:textId="77777777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8A7435">
              <w:rPr>
                <w:rFonts w:asciiTheme="minorHAnsi" w:eastAsiaTheme="minorHAnsi" w:hAnsiTheme="minorHAnsi" w:cstheme="minorHAnsi"/>
                <w:lang w:val="pt-BR"/>
              </w:rPr>
              <w:t>Aplicação das sanções previstas na contratação.</w:t>
            </w:r>
          </w:p>
        </w:tc>
        <w:tc>
          <w:tcPr>
            <w:tcW w:w="1355" w:type="dxa"/>
            <w:vAlign w:val="center"/>
          </w:tcPr>
          <w:p w14:paraId="658BB23E" w14:textId="77777777" w:rsidR="006D7624" w:rsidRPr="008A7435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3B41E97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6EDDF32C" w14:textId="77777777" w:rsidR="006D7624" w:rsidRDefault="006D7624">
      <w:pPr>
        <w:rPr>
          <w:rFonts w:ascii="Arial" w:eastAsia="Arial" w:hAnsi="Arial" w:cs="Arial"/>
          <w:b/>
          <w:bCs/>
          <w:sz w:val="19"/>
          <w:szCs w:val="19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62"/>
        <w:gridCol w:w="1600"/>
        <w:gridCol w:w="1585"/>
        <w:gridCol w:w="1344"/>
        <w:gridCol w:w="1920"/>
      </w:tblGrid>
      <w:tr w:rsidR="007C37AE" w:rsidRPr="008A7435" w14:paraId="08A8AAE2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71892B0B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6453E75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1979D2EB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719D2EA0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3612A53D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459EB68" w14:textId="7777777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46457B" w:rsidRPr="008A7435" w14:paraId="6E63D0E8" w14:textId="77777777" w:rsidTr="00925CF3">
        <w:trPr>
          <w:jc w:val="center"/>
        </w:trPr>
        <w:tc>
          <w:tcPr>
            <w:tcW w:w="824" w:type="dxa"/>
            <w:vAlign w:val="center"/>
          </w:tcPr>
          <w:p w14:paraId="49B0591F" w14:textId="6E24D747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6</w:t>
            </w:r>
          </w:p>
        </w:tc>
        <w:tc>
          <w:tcPr>
            <w:tcW w:w="2437" w:type="dxa"/>
            <w:vAlign w:val="center"/>
          </w:tcPr>
          <w:p w14:paraId="02162FC9" w14:textId="21514E10" w:rsidR="0046457B" w:rsidRPr="0046457B" w:rsidRDefault="0046457B" w:rsidP="0046457B">
            <w:pPr>
              <w:pStyle w:val="Corpodetexto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hAnsiTheme="minorHAnsi" w:cstheme="minorHAnsi"/>
              </w:rPr>
              <w:t>Atraso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pagamento dos</w:t>
            </w:r>
          </w:p>
          <w:p w14:paraId="0D57DCDF" w14:textId="61262B21" w:rsidR="0046457B" w:rsidRPr="008A7435" w:rsidRDefault="0046457B" w:rsidP="0046457B">
            <w:pPr>
              <w:pStyle w:val="Corpodetexto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hAnsiTheme="minorHAnsi" w:cstheme="minorHAnsi"/>
              </w:rPr>
              <w:t>serviços executados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 xml:space="preserve">pela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contratada, por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 xml:space="preserve">parte da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contratante,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nos prazos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estipulados 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Termo de Referência</w:t>
            </w:r>
          </w:p>
        </w:tc>
        <w:tc>
          <w:tcPr>
            <w:tcW w:w="1631" w:type="dxa"/>
            <w:vAlign w:val="center"/>
          </w:tcPr>
          <w:p w14:paraId="7EC10BFC" w14:textId="71F50568" w:rsidR="0046457B" w:rsidRPr="008A7435" w:rsidRDefault="0046457B" w:rsidP="0046457B">
            <w:pPr>
              <w:pStyle w:val="Corpodetexto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hAnsiTheme="minorHAnsi" w:cstheme="minorHAnsi"/>
              </w:rPr>
              <w:t>Atraso na tramitação dos documentos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referentes ao recebimento dos serviços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pela comissão de fiscalização e atrasos no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6457B">
              <w:rPr>
                <w:rFonts w:asciiTheme="minorHAnsi" w:hAnsiTheme="minorHAnsi" w:cstheme="minorHAnsi"/>
              </w:rPr>
              <w:t>repasse de recursos financeiros.</w:t>
            </w:r>
          </w:p>
        </w:tc>
        <w:tc>
          <w:tcPr>
            <w:tcW w:w="1628" w:type="dxa"/>
            <w:vAlign w:val="center"/>
          </w:tcPr>
          <w:p w14:paraId="4EF5AC7F" w14:textId="190E6376" w:rsidR="0046457B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41E757FB" w14:textId="469CACBC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63271BD6" w14:textId="3755F77F" w:rsidR="0046457B" w:rsidRPr="0046457B" w:rsidRDefault="009F226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46457B" w:rsidRPr="008A7435" w14:paraId="1F045048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6525144" w14:textId="77777777" w:rsidR="0046457B" w:rsidRPr="008A7435" w:rsidRDefault="0046457B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46457B" w:rsidRPr="008A7435" w14:paraId="6CB9FED2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591A99C3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 xml:space="preserve">Insolvência da contratada para gerir os serviços </w:t>
            </w:r>
          </w:p>
          <w:p w14:paraId="085D7E1F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 xml:space="preserve">Prejuízos à administração. </w:t>
            </w:r>
          </w:p>
          <w:p w14:paraId="3A04FF11" w14:textId="24EEFC58" w:rsidR="0046457B" w:rsidRPr="008A7435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Redução da capacidade operacional da contratada, em virtude de restrições financeiras, que impactam na contratação de mão de obra, bem como na aquisição de materiais para a execução da obra</w:t>
            </w:r>
          </w:p>
        </w:tc>
      </w:tr>
      <w:tr w:rsidR="0046457B" w:rsidRPr="008A7435" w14:paraId="45215409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3671C1B7" w14:textId="77777777" w:rsidR="0046457B" w:rsidRPr="008A7435" w:rsidRDefault="0046457B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46457B" w:rsidRPr="008A7435" w14:paraId="69D93BE4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3308FCE7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Realizar tempestivamente o recebimento definitivo da medição/etapa executada,</w:t>
            </w:r>
          </w:p>
          <w:p w14:paraId="7ADAFC69" w14:textId="77777777" w:rsidR="0046457B" w:rsidRPr="0046457B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proofErr w:type="gramStart"/>
            <w:r w:rsidRPr="0046457B">
              <w:rPr>
                <w:rFonts w:asciiTheme="minorHAnsi" w:eastAsiaTheme="minorHAnsi" w:hAnsiTheme="minorHAnsi" w:cstheme="minorHAnsi"/>
                <w:lang w:val="pt-BR"/>
              </w:rPr>
              <w:t>liquidação</w:t>
            </w:r>
            <w:proofErr w:type="gramEnd"/>
            <w:r w:rsidRPr="0046457B">
              <w:rPr>
                <w:rFonts w:asciiTheme="minorHAnsi" w:eastAsiaTheme="minorHAnsi" w:hAnsiTheme="minorHAnsi" w:cstheme="minorHAnsi"/>
                <w:lang w:val="pt-BR"/>
              </w:rPr>
              <w:t xml:space="preserve"> da nota fiscal e a programação financeira nos prazos legais, para dirimir</w:t>
            </w:r>
          </w:p>
          <w:p w14:paraId="593252D6" w14:textId="3E1247D3" w:rsidR="0046457B" w:rsidRPr="008A7435" w:rsidRDefault="0046457B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46457B">
              <w:rPr>
                <w:rFonts w:asciiTheme="minorHAnsi" w:eastAsiaTheme="minorHAnsi" w:hAnsiTheme="minorHAnsi" w:cstheme="minorHAnsi"/>
                <w:lang w:val="pt-BR"/>
              </w:rPr>
              <w:t>eventuais atrasos na descentralização de recursos financeiros.</w:t>
            </w:r>
          </w:p>
        </w:tc>
        <w:tc>
          <w:tcPr>
            <w:tcW w:w="1355" w:type="dxa"/>
            <w:vAlign w:val="center"/>
          </w:tcPr>
          <w:p w14:paraId="7AA0C35D" w14:textId="77777777" w:rsidR="0046457B" w:rsidRPr="008A7435" w:rsidRDefault="0046457B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473CF02" w14:textId="4A718DE9" w:rsidR="0046457B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46457B" w:rsidRPr="008A7435" w14:paraId="7BDF2004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DDB948F" w14:textId="77777777" w:rsidR="0046457B" w:rsidRPr="008A7435" w:rsidRDefault="0046457B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46457B" w:rsidRPr="008A7435" w14:paraId="00A8C7C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4FA29EF4" w14:textId="483A1998" w:rsidR="0046457B" w:rsidRPr="008A7435" w:rsidRDefault="00031776" w:rsidP="0046457B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Realizar as compensações financeiras, conforme previsão legal e contratual.</w:t>
            </w:r>
          </w:p>
        </w:tc>
        <w:tc>
          <w:tcPr>
            <w:tcW w:w="1355" w:type="dxa"/>
            <w:vAlign w:val="center"/>
          </w:tcPr>
          <w:p w14:paraId="2CB8DD4B" w14:textId="77777777" w:rsidR="0046457B" w:rsidRPr="008A7435" w:rsidRDefault="0046457B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4B0E5A3E" w14:textId="327FB534" w:rsidR="0046457B" w:rsidRPr="008A7435" w:rsidRDefault="0046457B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1C65A76" w14:textId="77777777" w:rsidR="0046457B" w:rsidRDefault="0046457B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63"/>
        <w:gridCol w:w="1594"/>
        <w:gridCol w:w="1587"/>
        <w:gridCol w:w="1345"/>
        <w:gridCol w:w="1922"/>
      </w:tblGrid>
      <w:tr w:rsidR="00031776" w:rsidRPr="008A7435" w14:paraId="6FEC460C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3E72F538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5B363F8E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4B311F1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3682ED3B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57D3C088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718E01E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5A00D61D" w14:textId="77777777" w:rsidTr="00925CF3">
        <w:trPr>
          <w:jc w:val="center"/>
        </w:trPr>
        <w:tc>
          <w:tcPr>
            <w:tcW w:w="824" w:type="dxa"/>
            <w:vAlign w:val="center"/>
          </w:tcPr>
          <w:p w14:paraId="564824AE" w14:textId="0DCD3BEF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2437" w:type="dxa"/>
            <w:vAlign w:val="center"/>
          </w:tcPr>
          <w:p w14:paraId="2BCD0E47" w14:textId="134C5D1A" w:rsidR="00031776" w:rsidRPr="00031776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Ocorrência 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intempéries</w:t>
            </w:r>
          </w:p>
          <w:p w14:paraId="28B41DD3" w14:textId="0AE86197" w:rsidR="00031776" w:rsidRPr="008A7435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climáticas durante 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execução 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serviços</w:t>
            </w:r>
            <w:r>
              <w:rPr>
                <w:rFonts w:asciiTheme="minorHAnsi" w:hAnsiTheme="minorHAnsi" w:cstheme="minorHAnsi"/>
              </w:rPr>
              <w:t>;</w:t>
            </w:r>
          </w:p>
        </w:tc>
        <w:tc>
          <w:tcPr>
            <w:tcW w:w="1631" w:type="dxa"/>
            <w:vAlign w:val="center"/>
          </w:tcPr>
          <w:p w14:paraId="2AD08C63" w14:textId="77777777" w:rsidR="00031776" w:rsidRPr="00031776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Casos fortuitos ou de força maior relativos</w:t>
            </w:r>
          </w:p>
          <w:p w14:paraId="20E8EFBC" w14:textId="1DA67986" w:rsidR="00031776" w:rsidRPr="008A7435" w:rsidRDefault="00031776" w:rsidP="00031776">
            <w:pPr>
              <w:pStyle w:val="Corpodetexto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às condições climáticas.</w:t>
            </w:r>
          </w:p>
        </w:tc>
        <w:tc>
          <w:tcPr>
            <w:tcW w:w="1628" w:type="dxa"/>
            <w:vAlign w:val="center"/>
          </w:tcPr>
          <w:p w14:paraId="2341CF19" w14:textId="4C6BA84F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2EB2B6B8" w14:textId="4309199B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19187302" w14:textId="0DA8C34B" w:rsidR="00031776" w:rsidRPr="0046457B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031776" w:rsidRPr="008A7435" w14:paraId="700AA8F1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D22EDD3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72A446A7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2E70350D" w14:textId="77777777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Atraso na execução, devido à paralização dos serviços ou a eventuais danos provocados na obra.</w:t>
            </w:r>
          </w:p>
          <w:p w14:paraId="640017F7" w14:textId="505AB6A7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Prejuízos à administração, caso o evento climático comprometa uma etapa concluída pela contratada, exigindo nova execução a ser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custeada pela contratante</w:t>
            </w:r>
          </w:p>
        </w:tc>
      </w:tr>
      <w:tr w:rsidR="00031776" w:rsidRPr="008A7435" w14:paraId="212C851A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3377266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782BFA47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52D64A1" w14:textId="66D3B992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Realizar os serviços em períodos com menos possibilidade de ocorrência de eventos climáticos extremos</w:t>
            </w:r>
            <w:r>
              <w:rPr>
                <w:rFonts w:asciiTheme="minorHAnsi" w:hAnsiTheme="minorHAnsi" w:cstheme="minorHAnsi"/>
              </w:rPr>
              <w:t>;</w:t>
            </w:r>
          </w:p>
          <w:p w14:paraId="43FB0C50" w14:textId="0D1912C2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031776">
              <w:rPr>
                <w:rFonts w:asciiTheme="minorHAnsi" w:hAnsiTheme="minorHAnsi" w:cstheme="minorHAnsi"/>
              </w:rPr>
              <w:t>Utilizar modelos climatológicos confiáveis para acompanhar a previsão do tempo,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31776">
              <w:rPr>
                <w:rFonts w:asciiTheme="minorHAnsi" w:hAnsiTheme="minorHAnsi" w:cstheme="minorHAnsi"/>
              </w:rPr>
              <w:t>associando às etapas executadas pela contratada.</w:t>
            </w:r>
          </w:p>
        </w:tc>
        <w:tc>
          <w:tcPr>
            <w:tcW w:w="1355" w:type="dxa"/>
            <w:vAlign w:val="center"/>
          </w:tcPr>
          <w:p w14:paraId="1114390D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4FDD4EFC" w14:textId="0E5F7223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031776" w:rsidRPr="008A7435" w14:paraId="4A31CAB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A2D62BD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3D06D9BC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2D60A2E" w14:textId="6AE8C504" w:rsidR="00031776" w:rsidRPr="00031776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Registro, por parte da comissão de fiscalização, da ocorrência enquanto ela durar, e demonstrativo para a Administração Pública, por meio de planilha analítica, dos aumentos dos custos em razão da paralisação.</w:t>
            </w:r>
          </w:p>
          <w:p w14:paraId="7339E6ED" w14:textId="02C435BB" w:rsidR="00031776" w:rsidRPr="008A7435" w:rsidRDefault="00031776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031776">
              <w:rPr>
                <w:rFonts w:asciiTheme="minorHAnsi" w:eastAsiaTheme="minorHAnsi" w:hAnsiTheme="minorHAnsi" w:cstheme="minorHAnsi"/>
                <w:lang w:val="pt-BR"/>
              </w:rPr>
              <w:t>Elaboração de termo aditivo de prazo e de valores, caso haja prejuízo material ou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031776">
              <w:rPr>
                <w:rFonts w:asciiTheme="minorHAnsi" w:eastAsiaTheme="minorHAnsi" w:hAnsiTheme="minorHAnsi" w:cstheme="minorHAnsi"/>
                <w:lang w:val="pt-BR"/>
              </w:rPr>
              <w:t>paralização por tempo prolongado, devidamente comprovados.</w:t>
            </w:r>
          </w:p>
        </w:tc>
        <w:tc>
          <w:tcPr>
            <w:tcW w:w="1355" w:type="dxa"/>
            <w:vAlign w:val="center"/>
          </w:tcPr>
          <w:p w14:paraId="0F5D1141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06BA789" w14:textId="08B2BBEF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32493B41" w14:textId="77777777" w:rsidR="00031776" w:rsidRDefault="00031776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53"/>
        <w:gridCol w:w="1604"/>
        <w:gridCol w:w="1587"/>
        <w:gridCol w:w="1345"/>
        <w:gridCol w:w="1922"/>
      </w:tblGrid>
      <w:tr w:rsidR="00031776" w:rsidRPr="008A7435" w14:paraId="5C89E1DD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14B3CD85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50E02EDF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43730CC2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FBD4FF6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CB14FE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9535253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12784DB0" w14:textId="77777777" w:rsidTr="00925CF3">
        <w:trPr>
          <w:jc w:val="center"/>
        </w:trPr>
        <w:tc>
          <w:tcPr>
            <w:tcW w:w="824" w:type="dxa"/>
            <w:vAlign w:val="center"/>
          </w:tcPr>
          <w:p w14:paraId="30AABF77" w14:textId="0D78D45E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2437" w:type="dxa"/>
            <w:vAlign w:val="center"/>
          </w:tcPr>
          <w:p w14:paraId="21800C74" w14:textId="45ADFD58" w:rsidR="00031776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Acidente de</w:t>
            </w:r>
            <w:r>
              <w:rPr>
                <w:rFonts w:asciiTheme="minorHAnsi" w:hAnsiTheme="minorHAnsi" w:cstheme="minorHAnsi"/>
              </w:rPr>
              <w:t xml:space="preserve"> trabalho</w:t>
            </w:r>
          </w:p>
        </w:tc>
        <w:tc>
          <w:tcPr>
            <w:tcW w:w="1631" w:type="dxa"/>
            <w:vAlign w:val="center"/>
          </w:tcPr>
          <w:p w14:paraId="486A77E9" w14:textId="0C528322" w:rsidR="00031776" w:rsidRPr="008A7435" w:rsidRDefault="00FC74BE" w:rsidP="00925CF3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O não cumprimento integral da NR18</w:t>
            </w:r>
            <w:r>
              <w:rPr>
                <w:rFonts w:asciiTheme="minorHAnsi" w:hAnsiTheme="minorHAnsi" w:cstheme="minorHAnsi"/>
              </w:rPr>
              <w:t xml:space="preserve"> de Segurança no Trabalho</w:t>
            </w:r>
          </w:p>
        </w:tc>
        <w:tc>
          <w:tcPr>
            <w:tcW w:w="1628" w:type="dxa"/>
            <w:vAlign w:val="center"/>
          </w:tcPr>
          <w:p w14:paraId="37870135" w14:textId="33B695F7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514626BE" w14:textId="0C89BFB6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Administarção</w:t>
            </w:r>
          </w:p>
        </w:tc>
        <w:tc>
          <w:tcPr>
            <w:tcW w:w="1983" w:type="dxa"/>
            <w:vAlign w:val="center"/>
          </w:tcPr>
          <w:p w14:paraId="0B4934B9" w14:textId="6E17AF88" w:rsidR="00031776" w:rsidRPr="0046457B" w:rsidRDefault="009F2268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Mínimo</w:t>
            </w:r>
          </w:p>
        </w:tc>
      </w:tr>
      <w:tr w:rsidR="00031776" w:rsidRPr="008A7435" w14:paraId="0C6D8DA7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2C49206C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6942EFCF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61DFFEE8" w14:textId="501D533A" w:rsidR="00031776" w:rsidRPr="008A7435" w:rsidRDefault="00FC74BE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Paralisação temporária ou permanente da obra.</w:t>
            </w:r>
          </w:p>
        </w:tc>
      </w:tr>
      <w:tr w:rsidR="00031776" w:rsidRPr="008A7435" w14:paraId="5ECE1328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7F6B6C2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0574978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22C1C7D7" w14:textId="41018E1F" w:rsidR="00031776" w:rsidRPr="008A7435" w:rsidRDefault="00FC74BE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Fiscalização para averiguação do cumprimento integral da NR18.</w:t>
            </w:r>
          </w:p>
        </w:tc>
        <w:tc>
          <w:tcPr>
            <w:tcW w:w="1355" w:type="dxa"/>
            <w:vAlign w:val="center"/>
          </w:tcPr>
          <w:p w14:paraId="7F1C4291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7A32AF1B" w14:textId="14CAA06F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031776" w:rsidRPr="008A7435" w14:paraId="56892008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64E594C4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Ações de Contingência</w:t>
            </w:r>
          </w:p>
        </w:tc>
      </w:tr>
      <w:tr w:rsidR="00031776" w:rsidRPr="008A7435" w14:paraId="2A433300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659EC445" w14:textId="06EFFEA7" w:rsidR="00031776" w:rsidRPr="008A7435" w:rsidRDefault="00FC74BE" w:rsidP="00FC74BE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FC74BE">
              <w:rPr>
                <w:rFonts w:asciiTheme="minorHAnsi" w:eastAsiaTheme="minorHAnsi" w:hAnsiTheme="minorHAnsi" w:cstheme="minorHAnsi"/>
                <w:lang w:val="pt-BR"/>
              </w:rPr>
              <w:t>Notificação da empresa quanto aos itens não cumpridos. Se for o caso, aplicação de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FC74BE">
              <w:rPr>
                <w:rFonts w:asciiTheme="minorHAnsi" w:eastAsiaTheme="minorHAnsi" w:hAnsiTheme="minorHAnsi" w:cstheme="minorHAnsi"/>
                <w:lang w:val="pt-BR"/>
              </w:rPr>
              <w:t>multa e cancelamento do contrato.</w:t>
            </w:r>
          </w:p>
        </w:tc>
        <w:tc>
          <w:tcPr>
            <w:tcW w:w="1355" w:type="dxa"/>
            <w:vAlign w:val="center"/>
          </w:tcPr>
          <w:p w14:paraId="16DC8474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4D21382" w14:textId="7D0D3B63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17F45D81" w14:textId="77777777" w:rsidR="00031776" w:rsidRDefault="00031776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41"/>
        <w:gridCol w:w="1627"/>
        <w:gridCol w:w="1581"/>
        <w:gridCol w:w="1341"/>
        <w:gridCol w:w="1922"/>
      </w:tblGrid>
      <w:tr w:rsidR="00031776" w:rsidRPr="008A7435" w14:paraId="6D09590B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7CED6F26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BCDFD71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68809C9C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904EE3B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3D3413F1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11EDDB79" w14:textId="77777777" w:rsidR="00031776" w:rsidRPr="008A7435" w:rsidRDefault="00031776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031776" w:rsidRPr="008A7435" w14:paraId="17C6CE49" w14:textId="77777777" w:rsidTr="00925CF3">
        <w:trPr>
          <w:jc w:val="center"/>
        </w:trPr>
        <w:tc>
          <w:tcPr>
            <w:tcW w:w="824" w:type="dxa"/>
            <w:vAlign w:val="center"/>
          </w:tcPr>
          <w:p w14:paraId="1AA9DBA8" w14:textId="60663853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</w:t>
            </w:r>
            <w:r w:rsidR="00E84712">
              <w:rPr>
                <w:rFonts w:asciiTheme="minorHAnsi" w:hAnsiTheme="minorHAnsi" w:cstheme="minorHAnsi"/>
                <w:b/>
                <w:bCs/>
              </w:rPr>
              <w:t>9</w:t>
            </w:r>
          </w:p>
        </w:tc>
        <w:tc>
          <w:tcPr>
            <w:tcW w:w="2437" w:type="dxa"/>
            <w:vAlign w:val="center"/>
          </w:tcPr>
          <w:p w14:paraId="7B5811AA" w14:textId="40B208D6" w:rsidR="00FC74BE" w:rsidRPr="00FC74BE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Incapacidade 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C74BE">
              <w:rPr>
                <w:rFonts w:asciiTheme="minorHAnsi" w:hAnsiTheme="minorHAnsi" w:cstheme="minorHAnsi"/>
              </w:rPr>
              <w:t>Empresa Vencedora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C74BE">
              <w:rPr>
                <w:rFonts w:asciiTheme="minorHAnsi" w:hAnsiTheme="minorHAnsi" w:cstheme="minorHAnsi"/>
              </w:rPr>
              <w:t>em Executar o</w:t>
            </w:r>
          </w:p>
          <w:p w14:paraId="015C7BCD" w14:textId="7CAAADB3" w:rsidR="00031776" w:rsidRPr="008A7435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Contrato</w:t>
            </w:r>
          </w:p>
        </w:tc>
        <w:tc>
          <w:tcPr>
            <w:tcW w:w="1631" w:type="dxa"/>
            <w:vAlign w:val="center"/>
          </w:tcPr>
          <w:p w14:paraId="187190D7" w14:textId="77777777" w:rsidR="00FC74BE" w:rsidRPr="00FC74BE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Não verificação da capacidade econômicofinanceira</w:t>
            </w:r>
          </w:p>
          <w:p w14:paraId="54060AB0" w14:textId="57CE47B8" w:rsidR="00031776" w:rsidRPr="008A7435" w:rsidRDefault="00FC74BE" w:rsidP="00FC74BE">
            <w:pPr>
              <w:pStyle w:val="Corpodetexto"/>
              <w:rPr>
                <w:rFonts w:asciiTheme="minorHAnsi" w:hAnsiTheme="minorHAnsi" w:cstheme="minorHAnsi"/>
              </w:rPr>
            </w:pPr>
            <w:r w:rsidRPr="00FC74BE">
              <w:rPr>
                <w:rFonts w:asciiTheme="minorHAnsi" w:hAnsiTheme="minorHAnsi" w:cstheme="minorHAnsi"/>
              </w:rPr>
              <w:t>da empresa.</w:t>
            </w:r>
          </w:p>
        </w:tc>
        <w:tc>
          <w:tcPr>
            <w:tcW w:w="1628" w:type="dxa"/>
            <w:vAlign w:val="center"/>
          </w:tcPr>
          <w:p w14:paraId="06D4EA05" w14:textId="3E7A6ACC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Seleção do Fornecedor</w:t>
            </w:r>
          </w:p>
        </w:tc>
        <w:tc>
          <w:tcPr>
            <w:tcW w:w="1355" w:type="dxa"/>
            <w:vAlign w:val="center"/>
          </w:tcPr>
          <w:p w14:paraId="312265DC" w14:textId="2C3D950C" w:rsidR="00031776" w:rsidRPr="008A7435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0FAA6A90" w14:textId="1F723A4D" w:rsidR="00031776" w:rsidRPr="0046457B" w:rsidRDefault="00FC74BE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031776" w:rsidRPr="008A7435" w14:paraId="1C19EFEB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0E4944C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031776" w:rsidRPr="008A7435" w14:paraId="20C1CCC1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2A15C8B7" w14:textId="10BEAF79" w:rsidR="00031776" w:rsidRPr="008A7435" w:rsidRDefault="003440BD" w:rsidP="00031776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Atraso nos serviços.</w:t>
            </w:r>
          </w:p>
        </w:tc>
      </w:tr>
      <w:tr w:rsidR="00031776" w:rsidRPr="008A7435" w14:paraId="28FFE63E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5D8CB66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031776" w:rsidRPr="008A7435" w14:paraId="34B2890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63B63F96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Sanções e os requisitos de qualidade que sejam condizentes com a importância dos serviços a serem prestados;</w:t>
            </w:r>
          </w:p>
          <w:p w14:paraId="360979BF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Colocar regra no Edital que, em caso de inexecução parcial ou total do contrato, a segunda colocada poderá ser habilitada;</w:t>
            </w:r>
          </w:p>
          <w:p w14:paraId="51DEEFE4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 xml:space="preserve">Exigir documentação comprobatório que a licitante já prestou serviços semelhante ao contratado, ao menos 30%; </w:t>
            </w:r>
          </w:p>
          <w:p w14:paraId="7C30985C" w14:textId="249060D1" w:rsidR="00031776" w:rsidRPr="008A7435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3440BD">
              <w:rPr>
                <w:rFonts w:asciiTheme="minorHAnsi" w:hAnsiTheme="minorHAnsi" w:cstheme="minorHAnsi"/>
              </w:rPr>
              <w:t>Exigir o nível máximo de garantia contratual permitido em lei com vistas 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440BD">
              <w:rPr>
                <w:rFonts w:asciiTheme="minorHAnsi" w:hAnsiTheme="minorHAnsi" w:cstheme="minorHAnsi"/>
              </w:rPr>
              <w:t>assegurar o compromisso da empresa na prestação adequada dos serviços.</w:t>
            </w:r>
          </w:p>
        </w:tc>
        <w:tc>
          <w:tcPr>
            <w:tcW w:w="1355" w:type="dxa"/>
            <w:vAlign w:val="center"/>
          </w:tcPr>
          <w:p w14:paraId="6F51F855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36B0B8E9" w14:textId="0ECD908A" w:rsidR="00031776" w:rsidRPr="008A7435" w:rsidRDefault="003440BD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Equipe de Planejamento</w:t>
            </w:r>
          </w:p>
        </w:tc>
      </w:tr>
      <w:tr w:rsidR="00031776" w:rsidRPr="008A7435" w14:paraId="40996AA9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03EB458" w14:textId="77777777" w:rsidR="00031776" w:rsidRPr="008A7435" w:rsidRDefault="00031776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031776" w:rsidRPr="008A7435" w14:paraId="0BC1E833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A238521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Acompanhar com rigor o Boletim de Medição, de forma a avaliar o cumprimento do cronograma físico-financeiro;</w:t>
            </w:r>
          </w:p>
          <w:p w14:paraId="4BABE676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Avaliar a qualidade dos serviços prestados;</w:t>
            </w:r>
          </w:p>
          <w:p w14:paraId="489A5492" w14:textId="77777777" w:rsidR="006D7624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Aplicar de sanções previstas quando ocorrer alguma falha contratual;</w:t>
            </w:r>
          </w:p>
          <w:p w14:paraId="589DB54D" w14:textId="6BCA3D30" w:rsidR="00031776" w:rsidRPr="008A7435" w:rsidRDefault="003440BD" w:rsidP="003440BD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3440BD">
              <w:rPr>
                <w:rFonts w:asciiTheme="minorHAnsi" w:eastAsiaTheme="minorHAnsi" w:hAnsiTheme="minorHAnsi" w:cstheme="minorHAnsi"/>
                <w:lang w:val="pt-BR"/>
              </w:rPr>
              <w:t>Cancelar contrato e adjudicar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3440BD">
              <w:rPr>
                <w:rFonts w:asciiTheme="minorHAnsi" w:eastAsiaTheme="minorHAnsi" w:hAnsiTheme="minorHAnsi" w:cstheme="minorHAnsi"/>
                <w:lang w:val="pt-BR"/>
              </w:rPr>
              <w:t>novo fornecedor ou promover nova contratação.</w:t>
            </w:r>
          </w:p>
        </w:tc>
        <w:tc>
          <w:tcPr>
            <w:tcW w:w="1355" w:type="dxa"/>
            <w:vAlign w:val="center"/>
          </w:tcPr>
          <w:p w14:paraId="354137FF" w14:textId="77777777" w:rsidR="00031776" w:rsidRPr="008A7435" w:rsidRDefault="00031776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20DF021" w14:textId="2DAAF7F0" w:rsidR="00031776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51747D08" w14:textId="77777777" w:rsidR="00031776" w:rsidRDefault="00031776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45"/>
        <w:gridCol w:w="1603"/>
        <w:gridCol w:w="1587"/>
        <w:gridCol w:w="1345"/>
        <w:gridCol w:w="1932"/>
      </w:tblGrid>
      <w:tr w:rsidR="006D7624" w:rsidRPr="008A7435" w14:paraId="06BDA644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3EC3A58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72B23A08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3A6926C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6F00E95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1105B5E2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231F66F6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68258D9B" w14:textId="77777777" w:rsidTr="00925CF3">
        <w:trPr>
          <w:jc w:val="center"/>
        </w:trPr>
        <w:tc>
          <w:tcPr>
            <w:tcW w:w="824" w:type="dxa"/>
            <w:vAlign w:val="center"/>
          </w:tcPr>
          <w:p w14:paraId="34A02957" w14:textId="3C01AB76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2437" w:type="dxa"/>
            <w:vAlign w:val="center"/>
          </w:tcPr>
          <w:p w14:paraId="7F5EAFA4" w14:textId="4372B0DC" w:rsidR="006D7624" w:rsidRPr="008A7435" w:rsidRDefault="006D7624" w:rsidP="006D7624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Atraso no Início 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Obra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631" w:type="dxa"/>
            <w:vAlign w:val="center"/>
          </w:tcPr>
          <w:p w14:paraId="359CDB65" w14:textId="77777777" w:rsidR="006D7624" w:rsidRPr="006D7624" w:rsidRDefault="006D7624" w:rsidP="006D7624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Falta de compromisso da empresa com o</w:t>
            </w:r>
          </w:p>
          <w:p w14:paraId="6E8519E4" w14:textId="5D998C0E" w:rsidR="006D7624" w:rsidRPr="008A7435" w:rsidRDefault="006D7624" w:rsidP="006D7624">
            <w:pPr>
              <w:pStyle w:val="Corpodetexto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contrato. Demandas extras.</w:t>
            </w:r>
          </w:p>
        </w:tc>
        <w:tc>
          <w:tcPr>
            <w:tcW w:w="1628" w:type="dxa"/>
            <w:vAlign w:val="center"/>
          </w:tcPr>
          <w:p w14:paraId="033F2EA7" w14:textId="0858BB7E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29ED62A9" w14:textId="14A85D31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12EEA466" w14:textId="09593E9C" w:rsidR="006D7624" w:rsidRPr="0046457B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6D7624" w:rsidRPr="008A7435" w14:paraId="07C54DEC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3B6682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56A53656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374B1659" w14:textId="2BBEBFFD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Atrazo na entrega da obra.</w:t>
            </w:r>
          </w:p>
        </w:tc>
      </w:tr>
      <w:tr w:rsidR="006D7624" w:rsidRPr="008A7435" w14:paraId="136B5F8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1B227190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4C2A1B6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AE803FF" w14:textId="77777777" w:rsidR="006D7624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 xml:space="preserve">Acompanhar e cobrar da empresa o cumprimento integral do contrato; </w:t>
            </w:r>
          </w:p>
          <w:p w14:paraId="193BA890" w14:textId="798CB80E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</w:rPr>
              <w:t>Solicitar aplicação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D7624">
              <w:rPr>
                <w:rFonts w:asciiTheme="minorHAnsi" w:hAnsiTheme="minorHAnsi" w:cstheme="minorHAnsi"/>
              </w:rPr>
              <w:t>das penalidades cabíveis por falta de atendimento ao cronograma da obra.</w:t>
            </w:r>
          </w:p>
        </w:tc>
        <w:tc>
          <w:tcPr>
            <w:tcW w:w="1355" w:type="dxa"/>
            <w:vAlign w:val="center"/>
          </w:tcPr>
          <w:p w14:paraId="20BE67D8" w14:textId="2813D869" w:rsidR="006D7624" w:rsidRPr="006D7624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</w:t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983" w:type="dxa"/>
            <w:vAlign w:val="center"/>
          </w:tcPr>
          <w:p w14:paraId="43A2808B" w14:textId="4F73C9DC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0BBBC610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06692BA3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6D7624" w:rsidRPr="008A7435" w14:paraId="58C38791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3DAA0FFB" w14:textId="15E4263A" w:rsidR="006D7624" w:rsidRPr="008A7435" w:rsidRDefault="006D7624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6D7624">
              <w:rPr>
                <w:rFonts w:asciiTheme="minorHAnsi" w:eastAsiaTheme="minorHAnsi" w:hAnsiTheme="minorHAnsi" w:cstheme="minorHAnsi"/>
                <w:lang w:val="pt-BR"/>
              </w:rPr>
              <w:t>Aplicação de penalidades (multas, rescisão contratual e suspensão de contratar com o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6D7624">
              <w:rPr>
                <w:rFonts w:asciiTheme="minorHAnsi" w:eastAsiaTheme="minorHAnsi" w:hAnsiTheme="minorHAnsi" w:cstheme="minorHAnsi"/>
                <w:lang w:val="pt-BR"/>
              </w:rPr>
              <w:t>Município).</w:t>
            </w:r>
          </w:p>
        </w:tc>
        <w:tc>
          <w:tcPr>
            <w:tcW w:w="1355" w:type="dxa"/>
            <w:vAlign w:val="center"/>
          </w:tcPr>
          <w:p w14:paraId="4033E48E" w14:textId="77803C92" w:rsidR="006D7624" w:rsidRPr="008A7435" w:rsidRDefault="006D7624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6D7624">
              <w:rPr>
                <w:rFonts w:asciiTheme="minorHAnsi" w:hAnsiTheme="minorHAnsi" w:cstheme="minorHAnsi"/>
                <w:b/>
                <w:bCs/>
              </w:rPr>
              <w:t>Responsável</w:t>
            </w:r>
            <w:r>
              <w:rPr>
                <w:rFonts w:asciiTheme="minorHAnsi" w:hAnsiTheme="minorHAnsi" w:cstheme="minorHAnsi"/>
                <w:b/>
                <w:bCs/>
              </w:rPr>
              <w:t>:</w:t>
            </w:r>
          </w:p>
        </w:tc>
        <w:tc>
          <w:tcPr>
            <w:tcW w:w="1983" w:type="dxa"/>
            <w:vAlign w:val="center"/>
          </w:tcPr>
          <w:p w14:paraId="21D3E34B" w14:textId="666CCD4B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Comissão de Penalização</w:t>
            </w:r>
          </w:p>
        </w:tc>
      </w:tr>
    </w:tbl>
    <w:p w14:paraId="245A7EEA" w14:textId="77777777" w:rsidR="006D7624" w:rsidRDefault="006D7624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59"/>
        <w:gridCol w:w="1606"/>
        <w:gridCol w:w="1584"/>
        <w:gridCol w:w="1344"/>
        <w:gridCol w:w="1918"/>
      </w:tblGrid>
      <w:tr w:rsidR="006D7624" w:rsidRPr="008A7435" w14:paraId="755A8884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12BA2D8D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0B724049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3918DDA1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09FB2A4E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392AA6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2C9F4659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6D7624" w:rsidRPr="008A7435" w14:paraId="1EE2C726" w14:textId="77777777" w:rsidTr="00925CF3">
        <w:trPr>
          <w:jc w:val="center"/>
        </w:trPr>
        <w:tc>
          <w:tcPr>
            <w:tcW w:w="824" w:type="dxa"/>
            <w:vAlign w:val="center"/>
          </w:tcPr>
          <w:p w14:paraId="2D341508" w14:textId="474B841D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2437" w:type="dxa"/>
            <w:vAlign w:val="center"/>
          </w:tcPr>
          <w:p w14:paraId="4217AF18" w14:textId="59DBE9E7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Execução 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serviços não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previstos 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contrato sem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autorização.</w:t>
            </w:r>
          </w:p>
        </w:tc>
        <w:tc>
          <w:tcPr>
            <w:tcW w:w="1631" w:type="dxa"/>
            <w:vAlign w:val="center"/>
          </w:tcPr>
          <w:p w14:paraId="59303666" w14:textId="77777777" w:rsidR="00E84712" w:rsidRPr="00E84712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A Contratada executa serviços não</w:t>
            </w:r>
          </w:p>
          <w:p w14:paraId="50278F0A" w14:textId="341277EA" w:rsidR="00E84712" w:rsidRPr="00E84712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previstos em contrato, sem as devidas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autorizações e justificativa das instâncias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superiores da administração, os quais não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serão atestados nem medidos pela</w:t>
            </w:r>
          </w:p>
          <w:p w14:paraId="21A507BC" w14:textId="18A75FCE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comissão de fiscalização.</w:t>
            </w:r>
          </w:p>
        </w:tc>
        <w:tc>
          <w:tcPr>
            <w:tcW w:w="1628" w:type="dxa"/>
            <w:vAlign w:val="center"/>
          </w:tcPr>
          <w:p w14:paraId="53266CDF" w14:textId="2E6B9BFF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042B7BFC" w14:textId="2E050D1C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13402547" w14:textId="3C202512" w:rsidR="006D7624" w:rsidRPr="0046457B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Baixo</w:t>
            </w:r>
          </w:p>
        </w:tc>
      </w:tr>
      <w:tr w:rsidR="006D7624" w:rsidRPr="008A7435" w14:paraId="521987B0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CFEB2AD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55C6B33C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38775A0F" w14:textId="76F8F07E" w:rsidR="006D7624" w:rsidRPr="00E84712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Administração não remunera serviços executados fora do contrato sem as devidas justificativas e autorização, ficando o ônus por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conta dela.</w:t>
            </w:r>
          </w:p>
        </w:tc>
      </w:tr>
      <w:tr w:rsidR="006D7624" w:rsidRPr="008A7435" w14:paraId="4AEB0512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2D6F112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51D610E4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1E299AE6" w14:textId="77777777" w:rsidR="00E84712" w:rsidRPr="00E84712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Garantir a Contratada ciência de que os serviços fora de contrato não serão</w:t>
            </w:r>
          </w:p>
          <w:p w14:paraId="352E72F5" w14:textId="3D282559" w:rsidR="006D7624" w:rsidRPr="008A7435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lastRenderedPageBreak/>
              <w:t>remunerados sem as devidas justificativas e autorizações.</w:t>
            </w:r>
          </w:p>
        </w:tc>
        <w:tc>
          <w:tcPr>
            <w:tcW w:w="1355" w:type="dxa"/>
            <w:vAlign w:val="center"/>
          </w:tcPr>
          <w:p w14:paraId="51FCFEAA" w14:textId="52DA7D95" w:rsidR="006D7624" w:rsidRPr="00E84712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lastRenderedPageBreak/>
              <w:t>Responsável:</w:t>
            </w:r>
          </w:p>
        </w:tc>
        <w:tc>
          <w:tcPr>
            <w:tcW w:w="1983" w:type="dxa"/>
            <w:vAlign w:val="center"/>
          </w:tcPr>
          <w:p w14:paraId="71C29B8B" w14:textId="37B89CBC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Gestor e Fiscal do </w:t>
            </w:r>
            <w:r>
              <w:rPr>
                <w:rFonts w:asciiTheme="minorHAnsi" w:hAnsiTheme="minorHAnsi" w:cstheme="minorHAnsi"/>
              </w:rPr>
              <w:lastRenderedPageBreak/>
              <w:t>Contrato</w:t>
            </w:r>
          </w:p>
        </w:tc>
      </w:tr>
      <w:tr w:rsidR="006D7624" w:rsidRPr="008A7435" w14:paraId="31D4E8DD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1C52DC2A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lastRenderedPageBreak/>
              <w:t>Ações de Contingência</w:t>
            </w:r>
          </w:p>
        </w:tc>
      </w:tr>
      <w:tr w:rsidR="006D7624" w:rsidRPr="008A7435" w14:paraId="29648DF6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4FF62334" w14:textId="37C87103" w:rsidR="006D7624" w:rsidRPr="008A7435" w:rsidRDefault="00E84712" w:rsidP="006D7624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E84712">
              <w:rPr>
                <w:rFonts w:asciiTheme="minorHAnsi" w:eastAsiaTheme="minorHAnsi" w:hAnsiTheme="minorHAnsi" w:cstheme="minorHAnsi"/>
                <w:lang w:val="pt-BR"/>
              </w:rPr>
              <w:t>Glosar remunerações eventualmente de serviços executados fora do contrato.</w:t>
            </w:r>
          </w:p>
        </w:tc>
        <w:tc>
          <w:tcPr>
            <w:tcW w:w="1355" w:type="dxa"/>
            <w:vAlign w:val="center"/>
          </w:tcPr>
          <w:p w14:paraId="30B14F38" w14:textId="517BF73C" w:rsidR="006D7624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1D38DC35" w14:textId="17F87D7D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74B65A7C" w14:textId="77777777" w:rsidR="006D7624" w:rsidRDefault="006D7624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1"/>
        <w:gridCol w:w="2358"/>
        <w:gridCol w:w="1605"/>
        <w:gridCol w:w="1585"/>
        <w:gridCol w:w="1344"/>
        <w:gridCol w:w="1919"/>
      </w:tblGrid>
      <w:tr w:rsidR="006D7624" w:rsidRPr="008A7435" w14:paraId="0984B39C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62999055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3842FB40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7CAD8F14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2956E163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51154D5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4F015E5" w14:textId="77777777" w:rsidR="006D7624" w:rsidRPr="008A7435" w:rsidRDefault="006D7624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7C37AE" w:rsidRPr="008A7435" w14:paraId="52D52D21" w14:textId="77777777" w:rsidTr="00925CF3">
        <w:trPr>
          <w:jc w:val="center"/>
        </w:trPr>
        <w:tc>
          <w:tcPr>
            <w:tcW w:w="824" w:type="dxa"/>
            <w:vAlign w:val="center"/>
          </w:tcPr>
          <w:p w14:paraId="42EB0ABD" w14:textId="7EB17E0C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2437" w:type="dxa"/>
            <w:vAlign w:val="center"/>
          </w:tcPr>
          <w:p w14:paraId="4E07CECC" w14:textId="063CC705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Verificação de todos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os projetos e suas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peças técnicas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antes do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inicio dos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serviços por parte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da contratada.</w:t>
            </w:r>
          </w:p>
        </w:tc>
        <w:tc>
          <w:tcPr>
            <w:tcW w:w="1631" w:type="dxa"/>
            <w:vAlign w:val="center"/>
          </w:tcPr>
          <w:p w14:paraId="2B6757D7" w14:textId="1208B129" w:rsidR="00E84712" w:rsidRPr="00E84712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 xml:space="preserve">Empresa iniciar os serviços sem o </w:t>
            </w:r>
            <w:r>
              <w:rPr>
                <w:rFonts w:asciiTheme="minorHAnsi" w:hAnsiTheme="minorHAnsi" w:cstheme="minorHAnsi"/>
              </w:rPr>
              <w:t>d</w:t>
            </w:r>
            <w:r w:rsidRPr="00E84712">
              <w:rPr>
                <w:rFonts w:asciiTheme="minorHAnsi" w:hAnsiTheme="minorHAnsi" w:cstheme="minorHAnsi"/>
              </w:rPr>
              <w:t>evido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conhecimento dos projetos e todas as suas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peças técnicas (memorial descritivo,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detalhes, planilhas,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cronogramas,</w:t>
            </w:r>
          </w:p>
          <w:p w14:paraId="1C9555A8" w14:textId="36A19AE3" w:rsidR="006D7624" w:rsidRPr="008A7435" w:rsidRDefault="00E84712" w:rsidP="00E84712">
            <w:pPr>
              <w:pStyle w:val="Corpodetexto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composições de custos, etc.).</w:t>
            </w:r>
          </w:p>
        </w:tc>
        <w:tc>
          <w:tcPr>
            <w:tcW w:w="1628" w:type="dxa"/>
            <w:vAlign w:val="center"/>
          </w:tcPr>
          <w:p w14:paraId="2803D6F0" w14:textId="21E69DA9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365984EA" w14:textId="597BE8DE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234CC2AD" w14:textId="3D703E29" w:rsidR="006D7624" w:rsidRPr="0046457B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Alto</w:t>
            </w:r>
          </w:p>
        </w:tc>
      </w:tr>
      <w:tr w:rsidR="006D7624" w:rsidRPr="008A7435" w14:paraId="158C519A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731335D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6D7624" w:rsidRPr="008A7435" w14:paraId="39795B14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43233A1E" w14:textId="67CF3E03" w:rsidR="006D7624" w:rsidRPr="008A7435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Falta de conhecimento dos projetos e suas peças técnicas causam prejuízos na execução dos serviços acarretando retrabalhos,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atrasos e aumento de custos da obra.</w:t>
            </w:r>
          </w:p>
        </w:tc>
      </w:tr>
      <w:tr w:rsidR="006D7624" w:rsidRPr="008A7435" w14:paraId="667D711E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FA7E15C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6D7624" w:rsidRPr="008A7435" w14:paraId="03ADE43E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75697EE9" w14:textId="75C78B0E" w:rsidR="006D7624" w:rsidRPr="008A7435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Reunir o responsável técnico pela execução da obra com a fiscalização e os autores dos projetos para dirimir eventuais dúvidas ou omissões afim de não ocorrer atrasos, custos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84712">
              <w:rPr>
                <w:rFonts w:asciiTheme="minorHAnsi" w:hAnsiTheme="minorHAnsi" w:cstheme="minorHAnsi"/>
              </w:rPr>
              <w:t>adicionais e serviços que não atendam as especificações técnicas contratados.</w:t>
            </w:r>
          </w:p>
        </w:tc>
        <w:tc>
          <w:tcPr>
            <w:tcW w:w="1355" w:type="dxa"/>
            <w:vAlign w:val="center"/>
          </w:tcPr>
          <w:p w14:paraId="6B36A9E0" w14:textId="6D4340F8" w:rsidR="006D7624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B1FF2AF" w14:textId="2FDA52D2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Gestor e Fiscal do Contrato</w:t>
            </w:r>
          </w:p>
        </w:tc>
      </w:tr>
      <w:tr w:rsidR="006D7624" w:rsidRPr="008A7435" w14:paraId="1532CBD7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4119C8A2" w14:textId="77777777" w:rsidR="006D7624" w:rsidRPr="008A7435" w:rsidRDefault="006D7624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6D7624" w:rsidRPr="008A7435" w14:paraId="7A8CB3B2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51242B21" w14:textId="77777777" w:rsidR="00E84712" w:rsidRPr="00E84712" w:rsidRDefault="00E84712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E84712">
              <w:rPr>
                <w:rFonts w:asciiTheme="minorHAnsi" w:eastAsiaTheme="minorHAnsi" w:hAnsiTheme="minorHAnsi" w:cstheme="minorHAnsi"/>
                <w:lang w:val="pt-BR"/>
              </w:rPr>
              <w:t>Observar as condições contratuais previstas quando as prevenções não forem</w:t>
            </w:r>
          </w:p>
          <w:p w14:paraId="58C2BA8A" w14:textId="73977145" w:rsidR="006D7624" w:rsidRPr="008A7435" w:rsidRDefault="00E84712" w:rsidP="00E84712">
            <w:pPr>
              <w:pStyle w:val="Corpodetexto"/>
              <w:rPr>
                <w:rFonts w:asciiTheme="minorHAnsi" w:eastAsiaTheme="minorHAnsi" w:hAnsiTheme="minorHAnsi" w:cstheme="minorHAnsi"/>
                <w:lang w:val="pt-BR"/>
              </w:rPr>
            </w:pPr>
            <w:r w:rsidRPr="00E84712">
              <w:rPr>
                <w:rFonts w:asciiTheme="minorHAnsi" w:eastAsiaTheme="minorHAnsi" w:hAnsiTheme="minorHAnsi" w:cstheme="minorHAnsi"/>
                <w:lang w:val="pt-BR"/>
              </w:rPr>
              <w:t>obedecidas.</w:t>
            </w:r>
          </w:p>
        </w:tc>
        <w:tc>
          <w:tcPr>
            <w:tcW w:w="1355" w:type="dxa"/>
            <w:vAlign w:val="center"/>
          </w:tcPr>
          <w:p w14:paraId="417B2C41" w14:textId="2F9FBBD5" w:rsidR="006D7624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2D5D9793" w14:textId="77984201" w:rsidR="006D7624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</w:rPr>
              <w:t>Gestor e Fiscal do Contrato</w:t>
            </w:r>
          </w:p>
        </w:tc>
      </w:tr>
    </w:tbl>
    <w:p w14:paraId="0B7D4792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357"/>
        <w:gridCol w:w="1610"/>
        <w:gridCol w:w="1584"/>
        <w:gridCol w:w="1344"/>
        <w:gridCol w:w="1917"/>
      </w:tblGrid>
      <w:tr w:rsidR="00E84712" w:rsidRPr="008A7435" w14:paraId="7B9384C5" w14:textId="77777777" w:rsidTr="00925CF3">
        <w:trPr>
          <w:jc w:val="center"/>
        </w:trPr>
        <w:tc>
          <w:tcPr>
            <w:tcW w:w="824" w:type="dxa"/>
            <w:shd w:val="clear" w:color="auto" w:fill="F2F2F2" w:themeFill="background1" w:themeFillShade="F2"/>
            <w:vAlign w:val="center"/>
          </w:tcPr>
          <w:p w14:paraId="34E8ECAE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Numero</w:t>
            </w:r>
          </w:p>
        </w:tc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6CCAE11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Risco</w:t>
            </w:r>
          </w:p>
        </w:tc>
        <w:tc>
          <w:tcPr>
            <w:tcW w:w="1631" w:type="dxa"/>
            <w:shd w:val="clear" w:color="auto" w:fill="F2F2F2" w:themeFill="background1" w:themeFillShade="F2"/>
            <w:vAlign w:val="center"/>
          </w:tcPr>
          <w:p w14:paraId="553EC0BB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Causa do Risco</w:t>
            </w:r>
          </w:p>
        </w:tc>
        <w:tc>
          <w:tcPr>
            <w:tcW w:w="1628" w:type="dxa"/>
            <w:shd w:val="clear" w:color="auto" w:fill="F2F2F2" w:themeFill="background1" w:themeFillShade="F2"/>
            <w:vAlign w:val="center"/>
          </w:tcPr>
          <w:p w14:paraId="637497C1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Fase</w:t>
            </w:r>
          </w:p>
        </w:tc>
        <w:tc>
          <w:tcPr>
            <w:tcW w:w="1355" w:type="dxa"/>
            <w:shd w:val="clear" w:color="auto" w:fill="F2F2F2" w:themeFill="background1" w:themeFillShade="F2"/>
            <w:vAlign w:val="center"/>
          </w:tcPr>
          <w:p w14:paraId="0AEEAE71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Alocado para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01A6EB0A" w14:textId="77777777" w:rsidR="00E84712" w:rsidRPr="008A7435" w:rsidRDefault="00E84712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Nível do Risco (I x P)</w:t>
            </w:r>
          </w:p>
        </w:tc>
      </w:tr>
      <w:tr w:rsidR="00E84712" w:rsidRPr="008A7435" w14:paraId="5C063ADF" w14:textId="77777777" w:rsidTr="00925CF3">
        <w:trPr>
          <w:jc w:val="center"/>
        </w:trPr>
        <w:tc>
          <w:tcPr>
            <w:tcW w:w="824" w:type="dxa"/>
            <w:vAlign w:val="center"/>
          </w:tcPr>
          <w:p w14:paraId="655964DD" w14:textId="0D221F29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2437" w:type="dxa"/>
            <w:vAlign w:val="center"/>
          </w:tcPr>
          <w:p w14:paraId="7891DDFD" w14:textId="6A7A0CE6" w:rsidR="00780330" w:rsidRPr="00780330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Quantidade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insuficiente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operários para cada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tipo de atividade no</w:t>
            </w:r>
          </w:p>
          <w:p w14:paraId="317F5BDC" w14:textId="0EFE1AB0" w:rsidR="00E84712" w:rsidRPr="008A7435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canteiro de obras.</w:t>
            </w:r>
          </w:p>
        </w:tc>
        <w:tc>
          <w:tcPr>
            <w:tcW w:w="1631" w:type="dxa"/>
            <w:vAlign w:val="center"/>
          </w:tcPr>
          <w:p w14:paraId="06297D09" w14:textId="77777777" w:rsidR="00780330" w:rsidRPr="00780330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A empresa não aloca número de operários</w:t>
            </w:r>
          </w:p>
          <w:p w14:paraId="7DF3DE23" w14:textId="249C3888" w:rsidR="00E84712" w:rsidRPr="008A7435" w:rsidRDefault="00780330" w:rsidP="00780330">
            <w:pPr>
              <w:pStyle w:val="Corpodetexto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suficientes para execução das atividades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que estão sendo desenvolvidas no canteiro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em consonância com o cronograma físicofinanceiro.</w:t>
            </w:r>
          </w:p>
        </w:tc>
        <w:tc>
          <w:tcPr>
            <w:tcW w:w="1628" w:type="dxa"/>
            <w:vAlign w:val="center"/>
          </w:tcPr>
          <w:p w14:paraId="0F9DCF0B" w14:textId="3DDF59E7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Execução</w:t>
            </w:r>
          </w:p>
        </w:tc>
        <w:tc>
          <w:tcPr>
            <w:tcW w:w="1355" w:type="dxa"/>
            <w:vAlign w:val="center"/>
          </w:tcPr>
          <w:p w14:paraId="341C82E2" w14:textId="033D975E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Administração</w:t>
            </w:r>
          </w:p>
        </w:tc>
        <w:tc>
          <w:tcPr>
            <w:tcW w:w="1983" w:type="dxa"/>
            <w:vAlign w:val="center"/>
          </w:tcPr>
          <w:p w14:paraId="44D5E02F" w14:textId="1930ECD3" w:rsidR="00E84712" w:rsidRPr="0046457B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Médio</w:t>
            </w:r>
          </w:p>
        </w:tc>
      </w:tr>
      <w:tr w:rsidR="00E84712" w:rsidRPr="008A7435" w14:paraId="7B5BFD40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60D6802" w14:textId="77777777" w:rsidR="00E84712" w:rsidRPr="008A7435" w:rsidRDefault="00E84712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Impactos</w:t>
            </w:r>
          </w:p>
        </w:tc>
      </w:tr>
      <w:tr w:rsidR="00E84712" w:rsidRPr="008A7435" w14:paraId="513EDC3D" w14:textId="77777777" w:rsidTr="00925CF3">
        <w:trPr>
          <w:jc w:val="center"/>
        </w:trPr>
        <w:tc>
          <w:tcPr>
            <w:tcW w:w="9858" w:type="dxa"/>
            <w:gridSpan w:val="6"/>
            <w:vAlign w:val="center"/>
          </w:tcPr>
          <w:p w14:paraId="130F6914" w14:textId="726FDCE1" w:rsidR="00E84712" w:rsidRPr="008A7435" w:rsidRDefault="00780330" w:rsidP="00E84712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780330"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 xml:space="preserve">Serviços </w:t>
            </w:r>
            <w:r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>realizados</w:t>
            </w:r>
            <w:r w:rsidRPr="00780330"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 xml:space="preserve"> fora das especificações e atrasos na obra</w:t>
            </w:r>
            <w:r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>.</w:t>
            </w:r>
          </w:p>
        </w:tc>
      </w:tr>
      <w:tr w:rsidR="00E84712" w:rsidRPr="008A7435" w14:paraId="0AB6087F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7393DDEF" w14:textId="77777777" w:rsidR="00E84712" w:rsidRPr="008A7435" w:rsidRDefault="00E84712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Preventivas</w:t>
            </w:r>
          </w:p>
        </w:tc>
      </w:tr>
      <w:tr w:rsidR="007C37AE" w:rsidRPr="008A7435" w14:paraId="041FD359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0470AE8E" w14:textId="0D172760" w:rsidR="00E84712" w:rsidRPr="008A7435" w:rsidRDefault="00780330" w:rsidP="00780330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hAnsiTheme="minorHAnsi" w:cstheme="minorHAnsi"/>
              </w:rPr>
            </w:pPr>
            <w:r w:rsidRPr="00780330">
              <w:rPr>
                <w:rFonts w:asciiTheme="minorHAnsi" w:hAnsiTheme="minorHAnsi" w:cstheme="minorHAnsi"/>
              </w:rPr>
              <w:t>A fiscalização solicitar curva ABC da mão de obra de todos os serviços, apontando quais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80330">
              <w:rPr>
                <w:rFonts w:asciiTheme="minorHAnsi" w:hAnsiTheme="minorHAnsi" w:cstheme="minorHAnsi"/>
              </w:rPr>
              <w:t>e quantos</w:t>
            </w:r>
            <w:r w:rsidRPr="00780330">
              <w:rPr>
                <w:rFonts w:ascii="LiberationSans" w:eastAsiaTheme="minorHAnsi" w:hAnsi="LiberationSans" w:cs="LiberationSans"/>
                <w:sz w:val="17"/>
                <w:szCs w:val="17"/>
                <w:lang w:val="pt-BR"/>
              </w:rPr>
              <w:t xml:space="preserve"> profissionais para cada etapa da obra.</w:t>
            </w:r>
          </w:p>
        </w:tc>
        <w:tc>
          <w:tcPr>
            <w:tcW w:w="1355" w:type="dxa"/>
            <w:vAlign w:val="center"/>
          </w:tcPr>
          <w:p w14:paraId="71E53CD3" w14:textId="77777777" w:rsidR="00E84712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025B502F" w14:textId="09881F13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Fiscal do Contrato</w:t>
            </w:r>
          </w:p>
        </w:tc>
      </w:tr>
      <w:tr w:rsidR="00E84712" w:rsidRPr="008A7435" w14:paraId="7C196293" w14:textId="77777777" w:rsidTr="00925CF3">
        <w:trPr>
          <w:jc w:val="center"/>
        </w:trPr>
        <w:tc>
          <w:tcPr>
            <w:tcW w:w="9858" w:type="dxa"/>
            <w:gridSpan w:val="6"/>
            <w:shd w:val="clear" w:color="auto" w:fill="F2F2F2" w:themeFill="background1" w:themeFillShade="F2"/>
            <w:vAlign w:val="center"/>
          </w:tcPr>
          <w:p w14:paraId="53FBC09E" w14:textId="77777777" w:rsidR="00E84712" w:rsidRPr="008A7435" w:rsidRDefault="00E84712" w:rsidP="00925CF3">
            <w:pPr>
              <w:pStyle w:val="Corpodetexto"/>
              <w:rPr>
                <w:rFonts w:asciiTheme="minorHAnsi" w:hAnsiTheme="minorHAnsi" w:cstheme="minorHAnsi"/>
                <w:b/>
                <w:bCs/>
              </w:rPr>
            </w:pPr>
            <w:r w:rsidRPr="008A7435">
              <w:rPr>
                <w:rFonts w:asciiTheme="minorHAnsi" w:hAnsiTheme="minorHAnsi" w:cstheme="minorHAnsi"/>
                <w:b/>
                <w:bCs/>
              </w:rPr>
              <w:t>Ações de Contingência</w:t>
            </w:r>
          </w:p>
        </w:tc>
      </w:tr>
      <w:tr w:rsidR="007C37AE" w:rsidRPr="008A7435" w14:paraId="6A4CA505" w14:textId="77777777" w:rsidTr="00925CF3">
        <w:trPr>
          <w:jc w:val="center"/>
        </w:trPr>
        <w:tc>
          <w:tcPr>
            <w:tcW w:w="6520" w:type="dxa"/>
            <w:gridSpan w:val="4"/>
            <w:vAlign w:val="center"/>
          </w:tcPr>
          <w:p w14:paraId="74E7959D" w14:textId="75B7895C" w:rsidR="00E84712" w:rsidRPr="008A7435" w:rsidRDefault="00780330" w:rsidP="00780330">
            <w:pPr>
              <w:pStyle w:val="Corpodetexto"/>
              <w:numPr>
                <w:ilvl w:val="0"/>
                <w:numId w:val="12"/>
              </w:numPr>
              <w:ind w:left="0" w:firstLine="0"/>
              <w:rPr>
                <w:rFonts w:asciiTheme="minorHAnsi" w:eastAsiaTheme="minorHAnsi" w:hAnsiTheme="minorHAnsi" w:cstheme="minorHAnsi"/>
                <w:lang w:val="pt-BR"/>
              </w:rPr>
            </w:pPr>
            <w:r w:rsidRPr="00780330">
              <w:rPr>
                <w:rFonts w:asciiTheme="minorHAnsi" w:eastAsiaTheme="minorHAnsi" w:hAnsiTheme="minorHAnsi" w:cstheme="minorHAnsi"/>
                <w:lang w:val="pt-BR"/>
              </w:rPr>
              <w:t>Manter a gestão do contrato, bem como a secretaria de origem informados sobre a quantidades de operários no canteiro através de relatórios de vistoria para tomada de</w:t>
            </w:r>
            <w:r>
              <w:rPr>
                <w:rFonts w:asciiTheme="minorHAnsi" w:eastAsiaTheme="minorHAnsi" w:hAnsiTheme="minorHAnsi" w:cstheme="minorHAnsi"/>
                <w:lang w:val="pt-BR"/>
              </w:rPr>
              <w:t xml:space="preserve"> </w:t>
            </w:r>
            <w:r w:rsidRPr="00780330">
              <w:rPr>
                <w:rFonts w:asciiTheme="minorHAnsi" w:eastAsiaTheme="minorHAnsi" w:hAnsiTheme="minorHAnsi" w:cstheme="minorHAnsi"/>
                <w:lang w:val="pt-BR"/>
              </w:rPr>
              <w:t>ações previstas em contrato</w:t>
            </w:r>
          </w:p>
        </w:tc>
        <w:tc>
          <w:tcPr>
            <w:tcW w:w="1355" w:type="dxa"/>
            <w:vAlign w:val="center"/>
          </w:tcPr>
          <w:p w14:paraId="73639DBF" w14:textId="77777777" w:rsidR="00E84712" w:rsidRPr="008A7435" w:rsidRDefault="00E84712" w:rsidP="00925CF3">
            <w:pPr>
              <w:pStyle w:val="Corpodetexto"/>
              <w:jc w:val="right"/>
              <w:rPr>
                <w:rFonts w:asciiTheme="minorHAnsi" w:hAnsiTheme="minorHAnsi" w:cstheme="minorHAnsi"/>
              </w:rPr>
            </w:pPr>
            <w:r w:rsidRPr="00E84712">
              <w:rPr>
                <w:rFonts w:asciiTheme="minorHAnsi" w:hAnsiTheme="minorHAnsi" w:cstheme="minorHAnsi"/>
                <w:b/>
                <w:bCs/>
              </w:rPr>
              <w:t>Responsável:</w:t>
            </w:r>
          </w:p>
        </w:tc>
        <w:tc>
          <w:tcPr>
            <w:tcW w:w="1983" w:type="dxa"/>
            <w:vAlign w:val="center"/>
          </w:tcPr>
          <w:p w14:paraId="4FA79003" w14:textId="4ADCC45C" w:rsidR="00E84712" w:rsidRPr="008A7435" w:rsidRDefault="00780330" w:rsidP="00925CF3">
            <w:pPr>
              <w:pStyle w:val="Corpodetex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Fiscal do Contrato</w:t>
            </w:r>
          </w:p>
        </w:tc>
      </w:tr>
    </w:tbl>
    <w:p w14:paraId="135D98FB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p w14:paraId="288EBDC0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p w14:paraId="629484BE" w14:textId="77777777" w:rsidR="00E84712" w:rsidRDefault="00E84712" w:rsidP="005A2D0F">
      <w:pPr>
        <w:pStyle w:val="Ttulo1"/>
        <w:tabs>
          <w:tab w:val="left" w:pos="332"/>
        </w:tabs>
        <w:spacing w:before="1"/>
        <w:ind w:firstLine="0"/>
      </w:pPr>
    </w:p>
    <w:sectPr w:rsidR="00E84712" w:rsidSect="00E84712">
      <w:headerReference w:type="default" r:id="rId7"/>
      <w:footerReference w:type="default" r:id="rId8"/>
      <w:type w:val="continuous"/>
      <w:pgSz w:w="11910" w:h="16840"/>
      <w:pgMar w:top="1134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AAA5D" w14:textId="77777777" w:rsidR="008D2DFD" w:rsidRDefault="008D2DFD" w:rsidP="00EA2BD8">
      <w:r>
        <w:separator/>
      </w:r>
    </w:p>
  </w:endnote>
  <w:endnote w:type="continuationSeparator" w:id="0">
    <w:p w14:paraId="509AD6CF" w14:textId="77777777" w:rsidR="008D2DFD" w:rsidRDefault="008D2DFD" w:rsidP="00EA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24726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4DF101" w14:textId="77777777" w:rsidR="00EA2BD8" w:rsidRDefault="00EA2BD8" w:rsidP="00EA2BD8">
            <w:pPr>
              <w:tabs>
                <w:tab w:val="center" w:pos="4252"/>
                <w:tab w:val="right" w:pos="850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Praça </w:t>
            </w:r>
            <w:r>
              <w:rPr>
                <w:rFonts w:ascii="Calibri" w:eastAsia="Calibri" w:hAnsi="Calibri" w:cs="Calibri"/>
              </w:rPr>
              <w:t>JK, s/n.</w:t>
            </w:r>
          </w:p>
          <w:p w14:paraId="2A238A48" w14:textId="77777777" w:rsidR="00EA2BD8" w:rsidRDefault="00EA2BD8" w:rsidP="00EA2BD8">
            <w:pPr>
              <w:tabs>
                <w:tab w:val="center" w:pos="4252"/>
                <w:tab w:val="right" w:pos="850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Centro / Unaí – MG / CEP 38.610-029</w:t>
            </w:r>
          </w:p>
          <w:p w14:paraId="307CBA9C" w14:textId="77777777" w:rsidR="00EA2BD8" w:rsidRDefault="00EA2BD8" w:rsidP="00EA2BD8">
            <w:pPr>
              <w:tabs>
                <w:tab w:val="center" w:pos="4252"/>
                <w:tab w:val="right" w:pos="8504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Tel.: 38 3677-9610 Ramal 9020</w:t>
            </w:r>
          </w:p>
          <w:p w14:paraId="3C0FACF7" w14:textId="77777777" w:rsidR="00EA2BD8" w:rsidRDefault="00EA2BD8" w:rsidP="00EA2BD8">
            <w:pPr>
              <w:tabs>
                <w:tab w:val="center" w:pos="4252"/>
                <w:tab w:val="right" w:pos="8504"/>
              </w:tabs>
            </w:pPr>
            <w:r>
              <w:rPr>
                <w:rFonts w:ascii="Calibri" w:eastAsia="Calibri" w:hAnsi="Calibri" w:cs="Calibri"/>
              </w:rPr>
              <w:t xml:space="preserve">E-mail: </w:t>
            </w:r>
            <w:hyperlink r:id="rId1">
              <w:r>
                <w:rPr>
                  <w:rFonts w:ascii="Calibri" w:eastAsia="Calibri" w:hAnsi="Calibri" w:cs="Calibri"/>
                  <w:color w:val="1155CC"/>
                  <w:u w:val="single"/>
                </w:rPr>
                <w:t>semoit@prefeituraunai.mg.gov.br</w:t>
              </w:r>
            </w:hyperlink>
          </w:p>
          <w:p w14:paraId="62DC7AF6" w14:textId="469C10F0" w:rsidR="00EA2BD8" w:rsidRDefault="00EA2BD8" w:rsidP="00EA2BD8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24CF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24CF6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CFE56" w14:textId="77777777" w:rsidR="008D2DFD" w:rsidRDefault="008D2DFD" w:rsidP="00EA2BD8">
      <w:r>
        <w:separator/>
      </w:r>
    </w:p>
  </w:footnote>
  <w:footnote w:type="continuationSeparator" w:id="0">
    <w:p w14:paraId="498FF656" w14:textId="77777777" w:rsidR="008D2DFD" w:rsidRDefault="008D2DFD" w:rsidP="00EA2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6DB06E" w14:textId="55BB70F7" w:rsidR="00EA2BD8" w:rsidRDefault="00EA2BD8">
    <w:pPr>
      <w:pStyle w:val="Cabealho"/>
    </w:pPr>
    <w:r>
      <w:rPr>
        <w:noProof/>
        <w:color w:val="000000"/>
        <w:lang w:val="pt-BR" w:eastAsia="pt-BR"/>
      </w:rPr>
      <w:drawing>
        <wp:inline distT="0" distB="0" distL="0" distR="0" wp14:anchorId="739CF7A6" wp14:editId="67D595A9">
          <wp:extent cx="4476750" cy="809625"/>
          <wp:effectExtent l="0" t="0" r="0" b="0"/>
          <wp:docPr id="1" name="image2.png" descr="Placa azul com letras brancas em fundo preto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laca azul com letras brancas em fundo preto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76750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>,</w:t>
    </w:r>
  </w:p>
  <w:p w14:paraId="48A7502C" w14:textId="0D58F580" w:rsidR="00EA2BD8" w:rsidRDefault="008D2DFD">
    <w:pPr>
      <w:pStyle w:val="Cabealho"/>
    </w:pPr>
    <w:r>
      <w:rPr>
        <w:noProof/>
        <w:lang w:val="pt-BR" w:eastAsia="pt-BR"/>
      </w:rPr>
      <w:pict w14:anchorId="57B200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24.8pt;height:601.15pt;z-index:-251658752;mso-position-horizontal:center;mso-position-horizontal-relative:margin;mso-position-vertical:center;mso-position-vertical-relative:margin">
          <v:imagedata r:id="rId2" o:title="image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A3B04"/>
    <w:multiLevelType w:val="hybridMultilevel"/>
    <w:tmpl w:val="A1D0258E"/>
    <w:lvl w:ilvl="0" w:tplc="03C03F8A">
      <w:start w:val="1"/>
      <w:numFmt w:val="decimal"/>
      <w:lvlText w:val="%1."/>
      <w:lvlJc w:val="left"/>
      <w:pPr>
        <w:ind w:left="334" w:hanging="21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1"/>
        <w:sz w:val="19"/>
        <w:szCs w:val="19"/>
        <w:lang w:val="pt-PT" w:eastAsia="en-US" w:bidi="ar-SA"/>
      </w:rPr>
    </w:lvl>
    <w:lvl w:ilvl="1" w:tplc="F34684EA">
      <w:start w:val="1"/>
      <w:numFmt w:val="decimal"/>
      <w:lvlText w:val="%2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2" w:tplc="93A495AC">
      <w:numFmt w:val="bullet"/>
      <w:lvlText w:val="•"/>
      <w:lvlJc w:val="left"/>
      <w:pPr>
        <w:ind w:left="2344" w:hanging="960"/>
      </w:pPr>
      <w:rPr>
        <w:rFonts w:hint="default"/>
        <w:lang w:val="pt-PT" w:eastAsia="en-US" w:bidi="ar-SA"/>
      </w:rPr>
    </w:lvl>
    <w:lvl w:ilvl="3" w:tplc="72E4216A">
      <w:numFmt w:val="bullet"/>
      <w:lvlText w:val="•"/>
      <w:lvlJc w:val="left"/>
      <w:pPr>
        <w:ind w:left="3468" w:hanging="960"/>
      </w:pPr>
      <w:rPr>
        <w:rFonts w:hint="default"/>
        <w:lang w:val="pt-PT" w:eastAsia="en-US" w:bidi="ar-SA"/>
      </w:rPr>
    </w:lvl>
    <w:lvl w:ilvl="4" w:tplc="64326476">
      <w:numFmt w:val="bullet"/>
      <w:lvlText w:val="•"/>
      <w:lvlJc w:val="left"/>
      <w:pPr>
        <w:ind w:left="4593" w:hanging="960"/>
      </w:pPr>
      <w:rPr>
        <w:rFonts w:hint="default"/>
        <w:lang w:val="pt-PT" w:eastAsia="en-US" w:bidi="ar-SA"/>
      </w:rPr>
    </w:lvl>
    <w:lvl w:ilvl="5" w:tplc="85D4AEEE">
      <w:numFmt w:val="bullet"/>
      <w:lvlText w:val="•"/>
      <w:lvlJc w:val="left"/>
      <w:pPr>
        <w:ind w:left="5717" w:hanging="960"/>
      </w:pPr>
      <w:rPr>
        <w:rFonts w:hint="default"/>
        <w:lang w:val="pt-PT" w:eastAsia="en-US" w:bidi="ar-SA"/>
      </w:rPr>
    </w:lvl>
    <w:lvl w:ilvl="6" w:tplc="66F67148">
      <w:numFmt w:val="bullet"/>
      <w:lvlText w:val="•"/>
      <w:lvlJc w:val="left"/>
      <w:pPr>
        <w:ind w:left="6842" w:hanging="960"/>
      </w:pPr>
      <w:rPr>
        <w:rFonts w:hint="default"/>
        <w:lang w:val="pt-PT" w:eastAsia="en-US" w:bidi="ar-SA"/>
      </w:rPr>
    </w:lvl>
    <w:lvl w:ilvl="7" w:tplc="74CAE3CE">
      <w:numFmt w:val="bullet"/>
      <w:lvlText w:val="•"/>
      <w:lvlJc w:val="left"/>
      <w:pPr>
        <w:ind w:left="7966" w:hanging="960"/>
      </w:pPr>
      <w:rPr>
        <w:rFonts w:hint="default"/>
        <w:lang w:val="pt-PT" w:eastAsia="en-US" w:bidi="ar-SA"/>
      </w:rPr>
    </w:lvl>
    <w:lvl w:ilvl="8" w:tplc="0D46B930">
      <w:numFmt w:val="bullet"/>
      <w:lvlText w:val="•"/>
      <w:lvlJc w:val="left"/>
      <w:pPr>
        <w:ind w:left="9090" w:hanging="960"/>
      </w:pPr>
      <w:rPr>
        <w:rFonts w:hint="default"/>
        <w:lang w:val="pt-PT" w:eastAsia="en-US" w:bidi="ar-SA"/>
      </w:rPr>
    </w:lvl>
  </w:abstractNum>
  <w:abstractNum w:abstractNumId="1" w15:restartNumberingAfterBreak="0">
    <w:nsid w:val="0B6F4BF8"/>
    <w:multiLevelType w:val="hybridMultilevel"/>
    <w:tmpl w:val="3808DD0C"/>
    <w:lvl w:ilvl="0" w:tplc="9BFC91D8">
      <w:start w:val="1"/>
      <w:numFmt w:val="decimal"/>
      <w:lvlText w:val="%1"/>
      <w:lvlJc w:val="left"/>
      <w:pPr>
        <w:ind w:left="1229" w:hanging="9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6"/>
        <w:szCs w:val="16"/>
        <w:lang w:val="pt-PT" w:eastAsia="en-US" w:bidi="ar-SA"/>
      </w:rPr>
    </w:lvl>
    <w:lvl w:ilvl="1" w:tplc="B5368E2A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4C28F806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99F49D82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ECA4FCC4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9FD0581C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B98A736A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3E7C6948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81EA5832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0F920322"/>
    <w:multiLevelType w:val="hybridMultilevel"/>
    <w:tmpl w:val="D472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F4FAE"/>
    <w:multiLevelType w:val="hybridMultilevel"/>
    <w:tmpl w:val="10000B38"/>
    <w:lvl w:ilvl="0" w:tplc="BA363404">
      <w:start w:val="1"/>
      <w:numFmt w:val="decimal"/>
      <w:lvlText w:val="%1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1" w:tplc="C80C03A2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B62C657C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C0FE4C66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59D24EBC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EED29896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5906A94E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9C4A36DC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23E44820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4" w15:restartNumberingAfterBreak="0">
    <w:nsid w:val="493E0BC9"/>
    <w:multiLevelType w:val="multilevel"/>
    <w:tmpl w:val="BB44939C"/>
    <w:lvl w:ilvl="0">
      <w:start w:val="16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243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5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67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9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1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5" w:hanging="959"/>
      </w:pPr>
      <w:rPr>
        <w:rFonts w:hint="default"/>
        <w:lang w:val="pt-PT" w:eastAsia="en-US" w:bidi="ar-SA"/>
      </w:rPr>
    </w:lvl>
  </w:abstractNum>
  <w:abstractNum w:abstractNumId="5" w15:restartNumberingAfterBreak="0">
    <w:nsid w:val="4E46104E"/>
    <w:multiLevelType w:val="hybridMultilevel"/>
    <w:tmpl w:val="6BD67F1E"/>
    <w:lvl w:ilvl="0" w:tplc="1E564332">
      <w:start w:val="1"/>
      <w:numFmt w:val="decimal"/>
      <w:lvlText w:val="%1"/>
      <w:lvlJc w:val="left"/>
      <w:pPr>
        <w:ind w:left="1229" w:hanging="9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16"/>
        <w:szCs w:val="16"/>
        <w:lang w:val="pt-PT" w:eastAsia="en-US" w:bidi="ar-SA"/>
      </w:rPr>
    </w:lvl>
    <w:lvl w:ilvl="1" w:tplc="5430516C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02B891DE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5C8A9538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F93ACA34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C9EA8F9A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7CE4B420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ACE0AE42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A2448C5E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6" w15:restartNumberingAfterBreak="0">
    <w:nsid w:val="4EB961C6"/>
    <w:multiLevelType w:val="hybridMultilevel"/>
    <w:tmpl w:val="5F329252"/>
    <w:lvl w:ilvl="0" w:tplc="85EC46A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A51BCB"/>
    <w:multiLevelType w:val="multilevel"/>
    <w:tmpl w:val="F4981F58"/>
    <w:lvl w:ilvl="0">
      <w:start w:val="3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5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2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7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5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0" w:hanging="959"/>
      </w:pPr>
      <w:rPr>
        <w:rFonts w:hint="default"/>
        <w:lang w:val="pt-PT" w:eastAsia="en-US" w:bidi="ar-SA"/>
      </w:rPr>
    </w:lvl>
  </w:abstractNum>
  <w:abstractNum w:abstractNumId="8" w15:restartNumberingAfterBreak="0">
    <w:nsid w:val="6414215C"/>
    <w:multiLevelType w:val="hybridMultilevel"/>
    <w:tmpl w:val="0CB021D8"/>
    <w:lvl w:ilvl="0" w:tplc="CA8A9056">
      <w:start w:val="1"/>
      <w:numFmt w:val="decimal"/>
      <w:lvlText w:val="%1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1" w:tplc="985EE354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96B63DC6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33E2E8DC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D6C87648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4CE4442E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2A20989A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D05010F6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FDAC6700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9" w15:restartNumberingAfterBreak="0">
    <w:nsid w:val="64294771"/>
    <w:multiLevelType w:val="hybridMultilevel"/>
    <w:tmpl w:val="0D9A1FD8"/>
    <w:lvl w:ilvl="0" w:tplc="F474C7CE">
      <w:start w:val="1"/>
      <w:numFmt w:val="decimal"/>
      <w:lvlText w:val="%1"/>
      <w:lvlJc w:val="left"/>
      <w:pPr>
        <w:ind w:left="1229" w:hanging="960"/>
        <w:jc w:val="left"/>
      </w:pPr>
      <w:rPr>
        <w:rFonts w:hint="default"/>
        <w:spacing w:val="0"/>
        <w:w w:val="103"/>
        <w:lang w:val="pt-PT" w:eastAsia="en-US" w:bidi="ar-SA"/>
      </w:rPr>
    </w:lvl>
    <w:lvl w:ilvl="1" w:tplc="D0980238">
      <w:numFmt w:val="bullet"/>
      <w:lvlText w:val="•"/>
      <w:lvlJc w:val="left"/>
      <w:pPr>
        <w:ind w:left="2231" w:hanging="960"/>
      </w:pPr>
      <w:rPr>
        <w:rFonts w:hint="default"/>
        <w:lang w:val="pt-PT" w:eastAsia="en-US" w:bidi="ar-SA"/>
      </w:rPr>
    </w:lvl>
    <w:lvl w:ilvl="2" w:tplc="84D41BBA">
      <w:numFmt w:val="bullet"/>
      <w:lvlText w:val="•"/>
      <w:lvlJc w:val="left"/>
      <w:pPr>
        <w:ind w:left="3243" w:hanging="960"/>
      </w:pPr>
      <w:rPr>
        <w:rFonts w:hint="default"/>
        <w:lang w:val="pt-PT" w:eastAsia="en-US" w:bidi="ar-SA"/>
      </w:rPr>
    </w:lvl>
    <w:lvl w:ilvl="3" w:tplc="1FC41360">
      <w:numFmt w:val="bullet"/>
      <w:lvlText w:val="•"/>
      <w:lvlJc w:val="left"/>
      <w:pPr>
        <w:ind w:left="4255" w:hanging="960"/>
      </w:pPr>
      <w:rPr>
        <w:rFonts w:hint="default"/>
        <w:lang w:val="pt-PT" w:eastAsia="en-US" w:bidi="ar-SA"/>
      </w:rPr>
    </w:lvl>
    <w:lvl w:ilvl="4" w:tplc="B802AF58">
      <w:numFmt w:val="bullet"/>
      <w:lvlText w:val="•"/>
      <w:lvlJc w:val="left"/>
      <w:pPr>
        <w:ind w:left="5267" w:hanging="960"/>
      </w:pPr>
      <w:rPr>
        <w:rFonts w:hint="default"/>
        <w:lang w:val="pt-PT" w:eastAsia="en-US" w:bidi="ar-SA"/>
      </w:rPr>
    </w:lvl>
    <w:lvl w:ilvl="5" w:tplc="6C00BBC0">
      <w:numFmt w:val="bullet"/>
      <w:lvlText w:val="•"/>
      <w:lvlJc w:val="left"/>
      <w:pPr>
        <w:ind w:left="6279" w:hanging="960"/>
      </w:pPr>
      <w:rPr>
        <w:rFonts w:hint="default"/>
        <w:lang w:val="pt-PT" w:eastAsia="en-US" w:bidi="ar-SA"/>
      </w:rPr>
    </w:lvl>
    <w:lvl w:ilvl="6" w:tplc="47FAC93E">
      <w:numFmt w:val="bullet"/>
      <w:lvlText w:val="•"/>
      <w:lvlJc w:val="left"/>
      <w:pPr>
        <w:ind w:left="7291" w:hanging="960"/>
      </w:pPr>
      <w:rPr>
        <w:rFonts w:hint="default"/>
        <w:lang w:val="pt-PT" w:eastAsia="en-US" w:bidi="ar-SA"/>
      </w:rPr>
    </w:lvl>
    <w:lvl w:ilvl="7" w:tplc="D5BC1D92">
      <w:numFmt w:val="bullet"/>
      <w:lvlText w:val="•"/>
      <w:lvlJc w:val="left"/>
      <w:pPr>
        <w:ind w:left="8303" w:hanging="960"/>
      </w:pPr>
      <w:rPr>
        <w:rFonts w:hint="default"/>
        <w:lang w:val="pt-PT" w:eastAsia="en-US" w:bidi="ar-SA"/>
      </w:rPr>
    </w:lvl>
    <w:lvl w:ilvl="8" w:tplc="F4C83446">
      <w:numFmt w:val="bullet"/>
      <w:lvlText w:val="•"/>
      <w:lvlJc w:val="left"/>
      <w:pPr>
        <w:ind w:left="9315" w:hanging="960"/>
      </w:pPr>
      <w:rPr>
        <w:rFonts w:hint="default"/>
        <w:lang w:val="pt-PT" w:eastAsia="en-US" w:bidi="ar-SA"/>
      </w:rPr>
    </w:lvl>
  </w:abstractNum>
  <w:abstractNum w:abstractNumId="10" w15:restartNumberingAfterBreak="0">
    <w:nsid w:val="715A5DC8"/>
    <w:multiLevelType w:val="multilevel"/>
    <w:tmpl w:val="2602A072"/>
    <w:lvl w:ilvl="0">
      <w:start w:val="3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243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5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67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9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1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5" w:hanging="959"/>
      </w:pPr>
      <w:rPr>
        <w:rFonts w:hint="default"/>
        <w:lang w:val="pt-PT" w:eastAsia="en-US" w:bidi="ar-SA"/>
      </w:rPr>
    </w:lvl>
  </w:abstractNum>
  <w:abstractNum w:abstractNumId="11" w15:restartNumberingAfterBreak="0">
    <w:nsid w:val="72AC0DD0"/>
    <w:multiLevelType w:val="multilevel"/>
    <w:tmpl w:val="093A6992"/>
    <w:lvl w:ilvl="0">
      <w:start w:val="3"/>
      <w:numFmt w:val="upperLetter"/>
      <w:lvlText w:val="%1"/>
      <w:lvlJc w:val="left"/>
      <w:pPr>
        <w:ind w:left="1229" w:hanging="959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29" w:hanging="9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5" w:hanging="9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2" w:hanging="9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9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7" w:hanging="9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85" w:hanging="9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63" w:hanging="9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0" w:hanging="959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10"/>
  </w:num>
  <w:num w:numId="8">
    <w:abstractNumId w:val="9"/>
  </w:num>
  <w:num w:numId="9">
    <w:abstractNumId w:val="11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745"/>
    <w:rsid w:val="000209B3"/>
    <w:rsid w:val="00031776"/>
    <w:rsid w:val="00105B46"/>
    <w:rsid w:val="00251F7C"/>
    <w:rsid w:val="003440BD"/>
    <w:rsid w:val="0046457B"/>
    <w:rsid w:val="005A2D0F"/>
    <w:rsid w:val="00624CF6"/>
    <w:rsid w:val="006D5761"/>
    <w:rsid w:val="006D7624"/>
    <w:rsid w:val="0075138F"/>
    <w:rsid w:val="00780330"/>
    <w:rsid w:val="007C37AE"/>
    <w:rsid w:val="00815127"/>
    <w:rsid w:val="00824416"/>
    <w:rsid w:val="008A7435"/>
    <w:rsid w:val="008D2DFD"/>
    <w:rsid w:val="009D010E"/>
    <w:rsid w:val="009E0745"/>
    <w:rsid w:val="009F2268"/>
    <w:rsid w:val="00A7130F"/>
    <w:rsid w:val="00DE21C4"/>
    <w:rsid w:val="00E84712"/>
    <w:rsid w:val="00EA2BD8"/>
    <w:rsid w:val="00F009E7"/>
    <w:rsid w:val="00FC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169DC2"/>
  <w15:docId w15:val="{DF60271E-5A52-42CB-AE63-3AC86EB4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712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332" w:hanging="212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styleId="Ttulo2">
    <w:name w:val="heading 2"/>
    <w:basedOn w:val="Normal"/>
    <w:uiPriority w:val="9"/>
    <w:unhideWhenUsed/>
    <w:qFormat/>
    <w:pPr>
      <w:ind w:left="135"/>
      <w:outlineLvl w:val="1"/>
    </w:pPr>
    <w:rPr>
      <w:rFonts w:ascii="Arial" w:eastAsia="Arial" w:hAnsi="Arial" w:cs="Arial"/>
      <w:b/>
      <w:bCs/>
      <w:sz w:val="16"/>
      <w:szCs w:val="16"/>
    </w:rPr>
  </w:style>
  <w:style w:type="paragraph" w:styleId="Ttulo3">
    <w:name w:val="heading 3"/>
    <w:basedOn w:val="Normal"/>
    <w:uiPriority w:val="9"/>
    <w:unhideWhenUsed/>
    <w:qFormat/>
    <w:pPr>
      <w:spacing w:before="20"/>
      <w:ind w:left="1108"/>
      <w:outlineLvl w:val="2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ind w:right="1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1229" w:hanging="959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9D0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basedOn w:val="Fontepargpadro"/>
    <w:link w:val="Corpodetexto"/>
    <w:uiPriority w:val="1"/>
    <w:rsid w:val="005A2D0F"/>
    <w:rPr>
      <w:rFonts w:ascii="Arial MT" w:eastAsia="Arial MT" w:hAnsi="Arial MT" w:cs="Arial MT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A2B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2BD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A2B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2BD8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A2BD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2BD8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moit@prefeituraunai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2045</Words>
  <Characters>11045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Gestão de Riscos</vt:lpstr>
      <vt:lpstr>Gestão de Riscos</vt:lpstr>
    </vt:vector>
  </TitlesOfParts>
  <Company/>
  <LinksUpToDate>false</LinksUpToDate>
  <CharactersWithSpaces>13064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</dc:title>
  <dc:creator>Honorius</dc:creator>
  <cp:lastModifiedBy>administrador@PREFEITURA</cp:lastModifiedBy>
  <cp:revision>3</cp:revision>
  <cp:lastPrinted>2026-03-13T18:17:00Z</cp:lastPrinted>
  <dcterms:created xsi:type="dcterms:W3CDTF">2026-03-13T18:15:00Z</dcterms:created>
  <dcterms:modified xsi:type="dcterms:W3CDTF">2026-03-13T18:19:00Z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Producer">
    <vt:lpwstr>OpenPDF 1.4.2</vt:lpwstr>
  </property>
  <property fmtid="{D5CDD505-2E9C-101B-9397-08002B2CF9AE}" pid="4" name="LastSaved">
    <vt:filetime>2025-05-14T00:00:00Z</vt:filetime>
  </property>
</Properties>
</file>